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楷体_GB2312" w:hAnsi="楷体_GB2312" w:eastAsia="仿宋" w:cs="楷体_GB2312"/>
          <w:b/>
          <w:sz w:val="28"/>
          <w:szCs w:val="28"/>
          <w:lang w:val="en-US" w:eastAsia="zh-CN"/>
        </w:rPr>
      </w:pPr>
      <w:r>
        <w:rPr>
          <w:rStyle w:val="6"/>
          <w:rFonts w:hint="eastAsia" w:ascii="仿宋" w:hAnsi="仿宋" w:eastAsia="仿宋" w:cs="仿宋"/>
          <w:sz w:val="36"/>
          <w:szCs w:val="36"/>
        </w:rPr>
        <w:t>苏州市202</w:t>
      </w:r>
      <w:r>
        <w:rPr>
          <w:rStyle w:val="6"/>
          <w:rFonts w:hint="eastAsia" w:ascii="仿宋" w:hAnsi="仿宋" w:eastAsia="仿宋" w:cs="仿宋"/>
          <w:sz w:val="36"/>
          <w:szCs w:val="36"/>
          <w:lang w:val="en-US" w:eastAsia="zh-CN"/>
        </w:rPr>
        <w:t>2</w:t>
      </w:r>
      <w:r>
        <w:rPr>
          <w:rStyle w:val="6"/>
          <w:rFonts w:hint="eastAsia" w:ascii="仿宋" w:hAnsi="仿宋" w:eastAsia="仿宋" w:cs="仿宋"/>
          <w:sz w:val="36"/>
          <w:szCs w:val="36"/>
        </w:rPr>
        <w:t>年乡村振兴软科学研究项目</w:t>
      </w:r>
      <w:r>
        <w:rPr>
          <w:rStyle w:val="6"/>
          <w:rFonts w:hint="eastAsia" w:ascii="仿宋" w:hAnsi="仿宋" w:eastAsia="仿宋" w:cs="仿宋"/>
          <w:sz w:val="36"/>
          <w:szCs w:val="36"/>
          <w:lang w:eastAsia="zh-CN"/>
        </w:rPr>
        <w:t>指南</w:t>
      </w:r>
    </w:p>
    <w:p>
      <w:pPr>
        <w:numPr>
          <w:ilvl w:val="0"/>
          <w:numId w:val="0"/>
        </w:numPr>
        <w:rPr>
          <w:rFonts w:hint="default" w:ascii="仿宋_GB2312" w:hAnsi="仿宋_GB2312" w:eastAsia="仿宋_GB2312" w:cs="仿宋_GB2312"/>
          <w:b/>
          <w:bCs/>
          <w:sz w:val="28"/>
          <w:szCs w:val="28"/>
          <w:lang w:eastAsia="zh-Hans"/>
        </w:rPr>
      </w:pPr>
      <w:r>
        <w:rPr>
          <w:rFonts w:hint="default" w:ascii="仿宋_GB2312" w:hAnsi="仿宋_GB2312" w:eastAsia="仿宋_GB2312" w:cs="仿宋_GB2312"/>
          <w:b/>
          <w:bCs/>
          <w:sz w:val="28"/>
          <w:szCs w:val="28"/>
          <w:lang w:eastAsia="zh-Hans"/>
        </w:rPr>
        <w:t>1、</w:t>
      </w:r>
      <w:r>
        <w:rPr>
          <w:rFonts w:hint="eastAsia" w:ascii="仿宋_GB2312" w:hAnsi="仿宋_GB2312" w:eastAsia="仿宋_GB2312" w:cs="仿宋_GB2312"/>
          <w:b/>
          <w:bCs/>
          <w:sz w:val="28"/>
          <w:szCs w:val="28"/>
          <w:lang w:val="en-US" w:eastAsia="zh-Hans"/>
        </w:rPr>
        <w:t>城乡共同富裕的苏州之路研究</w:t>
      </w:r>
    </w:p>
    <w:p>
      <w:pPr>
        <w:numPr>
          <w:ilvl w:val="0"/>
          <w:numId w:val="0"/>
        </w:numPr>
        <w:ind w:firstLine="562" w:firstLineChars="200"/>
        <w:rPr>
          <w:rFonts w:hint="default" w:ascii="仿宋_GB2312" w:hAnsi="仿宋_GB2312" w:eastAsia="仿宋_GB2312" w:cs="仿宋_GB2312"/>
          <w:b w:val="0"/>
          <w:bCs w:val="0"/>
          <w:sz w:val="28"/>
          <w:szCs w:val="28"/>
          <w:lang w:eastAsia="zh-Hans"/>
        </w:rPr>
      </w:pPr>
      <w:r>
        <w:rPr>
          <w:rFonts w:hint="eastAsia" w:ascii="仿宋_GB2312" w:hAnsi="仿宋_GB2312" w:eastAsia="仿宋_GB2312" w:cs="仿宋_GB2312"/>
          <w:b/>
          <w:bCs/>
          <w:sz w:val="28"/>
          <w:szCs w:val="28"/>
          <w:highlight w:val="none"/>
          <w:lang w:val="en-US" w:eastAsia="zh-Hans"/>
        </w:rPr>
        <w:t>要求</w:t>
      </w:r>
      <w:r>
        <w:rPr>
          <w:rFonts w:hint="default" w:ascii="仿宋_GB2312" w:hAnsi="仿宋_GB2312" w:eastAsia="仿宋_GB2312" w:cs="仿宋_GB2312"/>
          <w:b/>
          <w:bCs/>
          <w:sz w:val="28"/>
          <w:szCs w:val="28"/>
          <w:highlight w:val="none"/>
          <w:lang w:eastAsia="zh-Hans"/>
        </w:rPr>
        <w:t>：</w:t>
      </w:r>
      <w:r>
        <w:rPr>
          <w:rFonts w:hint="eastAsia" w:ascii="仿宋_GB2312" w:hAnsi="仿宋_GB2312" w:eastAsia="仿宋_GB2312" w:cs="仿宋_GB2312"/>
          <w:b w:val="0"/>
          <w:bCs w:val="0"/>
          <w:sz w:val="28"/>
          <w:szCs w:val="28"/>
          <w:lang w:val="en-US" w:eastAsia="zh-Hans"/>
        </w:rPr>
        <w:t>全面总结苏州改革开放四十年来推进城乡共同富裕的实践经验和综合成效</w:t>
      </w:r>
      <w:r>
        <w:rPr>
          <w:rFonts w:hint="default" w:ascii="仿宋_GB2312" w:hAnsi="仿宋_GB2312" w:eastAsia="仿宋_GB2312" w:cs="仿宋_GB2312"/>
          <w:b w:val="0"/>
          <w:bCs w:val="0"/>
          <w:sz w:val="28"/>
          <w:szCs w:val="28"/>
          <w:lang w:eastAsia="zh-Hans"/>
        </w:rPr>
        <w:t>，</w:t>
      </w:r>
      <w:r>
        <w:rPr>
          <w:rFonts w:hint="eastAsia" w:ascii="仿宋_GB2312" w:hAnsi="仿宋_GB2312" w:eastAsia="仿宋_GB2312" w:cs="仿宋_GB2312"/>
          <w:b w:val="0"/>
          <w:bCs w:val="0"/>
          <w:sz w:val="28"/>
          <w:szCs w:val="28"/>
          <w:lang w:val="en-US" w:eastAsia="zh-Hans"/>
        </w:rPr>
        <w:t>并尝试理论升华</w:t>
      </w:r>
      <w:r>
        <w:rPr>
          <w:rFonts w:hint="default" w:ascii="仿宋_GB2312" w:hAnsi="仿宋_GB2312" w:eastAsia="仿宋_GB2312" w:cs="仿宋_GB2312"/>
          <w:b w:val="0"/>
          <w:bCs w:val="0"/>
          <w:sz w:val="28"/>
          <w:szCs w:val="28"/>
          <w:lang w:eastAsia="zh-Hans"/>
        </w:rPr>
        <w:t>，</w:t>
      </w:r>
      <w:r>
        <w:rPr>
          <w:rFonts w:hint="eastAsia" w:ascii="仿宋_GB2312" w:hAnsi="仿宋_GB2312" w:eastAsia="仿宋_GB2312" w:cs="仿宋_GB2312"/>
          <w:b w:val="0"/>
          <w:bCs w:val="0"/>
          <w:sz w:val="28"/>
          <w:szCs w:val="28"/>
          <w:lang w:val="en-US" w:eastAsia="zh-Hans"/>
        </w:rPr>
        <w:t>凝练出推进城乡共同富裕的“苏州之路”</w:t>
      </w:r>
      <w:r>
        <w:rPr>
          <w:rFonts w:hint="default" w:ascii="仿宋_GB2312" w:hAnsi="仿宋_GB2312" w:eastAsia="仿宋_GB2312" w:cs="仿宋_GB2312"/>
          <w:b w:val="0"/>
          <w:bCs w:val="0"/>
          <w:sz w:val="28"/>
          <w:szCs w:val="28"/>
          <w:lang w:eastAsia="zh-Hans"/>
        </w:rPr>
        <w:t>。</w:t>
      </w:r>
    </w:p>
    <w:p>
      <w:pPr>
        <w:numPr>
          <w:ilvl w:val="0"/>
          <w:numId w:val="0"/>
        </w:numPr>
        <w:rPr>
          <w:rFonts w:hint="default" w:ascii="仿宋_GB2312" w:hAnsi="仿宋_GB2312" w:eastAsia="仿宋_GB2312" w:cs="仿宋_GB2312"/>
          <w:b/>
          <w:bCs/>
          <w:sz w:val="28"/>
          <w:szCs w:val="28"/>
          <w:lang w:val="en-US" w:eastAsia="zh-Hans"/>
        </w:rPr>
      </w:pPr>
      <w:r>
        <w:rPr>
          <w:rFonts w:hint="default" w:ascii="仿宋_GB2312" w:hAnsi="仿宋_GB2312" w:eastAsia="仿宋_GB2312" w:cs="仿宋_GB2312"/>
          <w:b/>
          <w:bCs/>
          <w:sz w:val="28"/>
          <w:szCs w:val="28"/>
          <w:lang w:eastAsia="zh-Hans"/>
        </w:rPr>
        <w:t>2、</w:t>
      </w:r>
      <w:r>
        <w:rPr>
          <w:rFonts w:hint="eastAsia" w:ascii="仿宋_GB2312" w:hAnsi="仿宋_GB2312" w:eastAsia="仿宋_GB2312" w:cs="仿宋_GB2312"/>
          <w:b/>
          <w:bCs/>
          <w:sz w:val="28"/>
          <w:szCs w:val="28"/>
          <w:lang w:val="en-US" w:eastAsia="zh-Hans"/>
        </w:rPr>
        <w:t>苏州市乡村振兴三年行动计划</w:t>
      </w:r>
      <w:r>
        <w:rPr>
          <w:rFonts w:hint="default" w:ascii="仿宋_GB2312" w:hAnsi="仿宋_GB2312" w:eastAsia="仿宋_GB2312" w:cs="仿宋_GB2312"/>
          <w:b/>
          <w:bCs/>
          <w:sz w:val="28"/>
          <w:szCs w:val="28"/>
          <w:lang w:eastAsia="zh-Hans"/>
        </w:rPr>
        <w:t>（2023-2025）</w:t>
      </w:r>
      <w:r>
        <w:rPr>
          <w:rFonts w:hint="eastAsia" w:ascii="仿宋_GB2312" w:hAnsi="仿宋_GB2312" w:eastAsia="仿宋_GB2312" w:cs="仿宋_GB2312"/>
          <w:b/>
          <w:bCs/>
          <w:sz w:val="28"/>
          <w:szCs w:val="28"/>
          <w:lang w:val="en-US" w:eastAsia="zh-Hans"/>
        </w:rPr>
        <w:t>中心工作研究</w:t>
      </w:r>
    </w:p>
    <w:p>
      <w:pPr>
        <w:numPr>
          <w:ilvl w:val="0"/>
          <w:numId w:val="0"/>
        </w:numPr>
        <w:ind w:firstLine="562" w:firstLineChars="200"/>
        <w:rPr>
          <w:rFonts w:hint="default" w:ascii="仿宋_GB2312" w:hAnsi="仿宋_GB2312" w:eastAsia="仿宋_GB2312" w:cs="仿宋_GB2312"/>
          <w:b/>
          <w:bCs/>
          <w:sz w:val="28"/>
          <w:szCs w:val="28"/>
          <w:lang w:eastAsia="zh-Hans"/>
        </w:rPr>
      </w:pPr>
      <w:r>
        <w:rPr>
          <w:rFonts w:hint="eastAsia" w:ascii="仿宋_GB2312" w:hAnsi="仿宋_GB2312" w:eastAsia="仿宋_GB2312" w:cs="仿宋_GB2312"/>
          <w:b/>
          <w:bCs/>
          <w:sz w:val="28"/>
          <w:szCs w:val="28"/>
          <w:lang w:val="en-US" w:eastAsia="zh-Hans"/>
        </w:rPr>
        <w:t>要求</w:t>
      </w:r>
      <w:r>
        <w:rPr>
          <w:rFonts w:hint="default" w:ascii="仿宋_GB2312" w:hAnsi="仿宋_GB2312" w:eastAsia="仿宋_GB2312" w:cs="仿宋_GB2312"/>
          <w:b/>
          <w:bCs/>
          <w:sz w:val="28"/>
          <w:szCs w:val="28"/>
          <w:lang w:eastAsia="zh-Hans"/>
        </w:rPr>
        <w:t>：</w:t>
      </w:r>
      <w:r>
        <w:rPr>
          <w:rFonts w:hint="eastAsia" w:ascii="仿宋_GB2312" w:hAnsi="仿宋_GB2312" w:eastAsia="仿宋_GB2312" w:cs="仿宋_GB2312"/>
          <w:b w:val="0"/>
          <w:bCs w:val="0"/>
          <w:sz w:val="28"/>
          <w:szCs w:val="28"/>
          <w:lang w:val="en-US" w:eastAsia="zh-Hans"/>
        </w:rPr>
        <w:t>深刻领会国家农业农村现代化新阶段发展任务和苏州的角色定位</w:t>
      </w:r>
      <w:r>
        <w:rPr>
          <w:rFonts w:hint="default" w:ascii="仿宋_GB2312" w:hAnsi="仿宋_GB2312" w:eastAsia="仿宋_GB2312" w:cs="仿宋_GB2312"/>
          <w:b w:val="0"/>
          <w:bCs w:val="0"/>
          <w:sz w:val="28"/>
          <w:szCs w:val="28"/>
          <w:lang w:eastAsia="zh-Hans"/>
        </w:rPr>
        <w:t>，</w:t>
      </w:r>
      <w:r>
        <w:rPr>
          <w:rFonts w:hint="eastAsia" w:ascii="仿宋_GB2312" w:hAnsi="仿宋_GB2312" w:eastAsia="仿宋_GB2312" w:cs="仿宋_GB2312"/>
          <w:b w:val="0"/>
          <w:bCs w:val="0"/>
          <w:sz w:val="28"/>
          <w:szCs w:val="28"/>
          <w:lang w:val="en-US" w:eastAsia="zh-Hans"/>
        </w:rPr>
        <w:t>深入调研苏州各涉农板块乡村振兴面临的新形势、新动态</w:t>
      </w:r>
      <w:r>
        <w:rPr>
          <w:rFonts w:hint="default" w:ascii="仿宋_GB2312" w:hAnsi="仿宋_GB2312" w:eastAsia="仿宋_GB2312" w:cs="仿宋_GB2312"/>
          <w:b w:val="0"/>
          <w:bCs w:val="0"/>
          <w:sz w:val="28"/>
          <w:szCs w:val="28"/>
          <w:lang w:eastAsia="zh-Hans"/>
        </w:rPr>
        <w:t>、</w:t>
      </w:r>
      <w:r>
        <w:rPr>
          <w:rFonts w:hint="eastAsia" w:ascii="仿宋_GB2312" w:hAnsi="仿宋_GB2312" w:eastAsia="仿宋_GB2312" w:cs="仿宋_GB2312"/>
          <w:b w:val="0"/>
          <w:bCs w:val="0"/>
          <w:sz w:val="28"/>
          <w:szCs w:val="28"/>
          <w:lang w:val="en-US" w:eastAsia="zh-Hans"/>
        </w:rPr>
        <w:t>新难题和新目标</w:t>
      </w:r>
      <w:r>
        <w:rPr>
          <w:rFonts w:hint="default" w:ascii="仿宋_GB2312" w:hAnsi="仿宋_GB2312" w:eastAsia="仿宋_GB2312" w:cs="仿宋_GB2312"/>
          <w:b w:val="0"/>
          <w:bCs w:val="0"/>
          <w:sz w:val="28"/>
          <w:szCs w:val="28"/>
          <w:lang w:eastAsia="zh-Hans"/>
        </w:rPr>
        <w:t>，</w:t>
      </w:r>
      <w:r>
        <w:rPr>
          <w:rFonts w:hint="eastAsia" w:ascii="仿宋_GB2312" w:hAnsi="仿宋_GB2312" w:eastAsia="仿宋_GB2312" w:cs="仿宋_GB2312"/>
          <w:b w:val="0"/>
          <w:bCs w:val="0"/>
          <w:sz w:val="28"/>
          <w:szCs w:val="28"/>
          <w:lang w:val="en-US" w:eastAsia="zh-Hans"/>
        </w:rPr>
        <w:t>对苏州乡村振兴三年行动计划</w:t>
      </w:r>
      <w:r>
        <w:rPr>
          <w:rFonts w:hint="default" w:ascii="仿宋_GB2312" w:hAnsi="仿宋_GB2312" w:eastAsia="仿宋_GB2312" w:cs="仿宋_GB2312"/>
          <w:b w:val="0"/>
          <w:bCs w:val="0"/>
          <w:sz w:val="28"/>
          <w:szCs w:val="28"/>
          <w:lang w:eastAsia="zh-Hans"/>
        </w:rPr>
        <w:t>（2023-2025）</w:t>
      </w:r>
      <w:r>
        <w:rPr>
          <w:rFonts w:hint="eastAsia" w:ascii="仿宋_GB2312" w:hAnsi="仿宋_GB2312" w:eastAsia="仿宋_GB2312" w:cs="仿宋_GB2312"/>
          <w:b w:val="0"/>
          <w:bCs w:val="0"/>
          <w:sz w:val="28"/>
          <w:szCs w:val="28"/>
          <w:lang w:val="en-US" w:eastAsia="zh-Hans"/>
        </w:rPr>
        <w:t>的指导思想</w:t>
      </w:r>
      <w:r>
        <w:rPr>
          <w:rFonts w:hint="default" w:ascii="仿宋_GB2312" w:hAnsi="仿宋_GB2312" w:eastAsia="仿宋_GB2312" w:cs="仿宋_GB2312"/>
          <w:b w:val="0"/>
          <w:bCs w:val="0"/>
          <w:sz w:val="28"/>
          <w:szCs w:val="28"/>
          <w:lang w:eastAsia="zh-Hans"/>
        </w:rPr>
        <w:t>、</w:t>
      </w:r>
      <w:r>
        <w:rPr>
          <w:rFonts w:hint="eastAsia" w:ascii="仿宋_GB2312" w:hAnsi="仿宋_GB2312" w:eastAsia="仿宋_GB2312" w:cs="仿宋_GB2312"/>
          <w:b w:val="0"/>
          <w:bCs w:val="0"/>
          <w:sz w:val="28"/>
          <w:szCs w:val="28"/>
          <w:lang w:val="en-US" w:eastAsia="zh-Hans"/>
        </w:rPr>
        <w:t>目标</w:t>
      </w:r>
      <w:r>
        <w:rPr>
          <w:rFonts w:hint="default" w:ascii="仿宋_GB2312" w:hAnsi="仿宋_GB2312" w:eastAsia="仿宋_GB2312" w:cs="仿宋_GB2312"/>
          <w:b w:val="0"/>
          <w:bCs w:val="0"/>
          <w:sz w:val="28"/>
          <w:szCs w:val="28"/>
          <w:lang w:eastAsia="zh-Hans"/>
        </w:rPr>
        <w:t>、</w:t>
      </w:r>
      <w:r>
        <w:rPr>
          <w:rFonts w:hint="eastAsia" w:ascii="仿宋_GB2312" w:hAnsi="仿宋_GB2312" w:eastAsia="仿宋_GB2312" w:cs="仿宋_GB2312"/>
          <w:b w:val="0"/>
          <w:bCs w:val="0"/>
          <w:sz w:val="28"/>
          <w:szCs w:val="28"/>
          <w:lang w:val="en-US" w:eastAsia="zh-Hans"/>
        </w:rPr>
        <w:t>重点内容</w:t>
      </w:r>
      <w:r>
        <w:rPr>
          <w:rFonts w:hint="default" w:ascii="仿宋_GB2312" w:hAnsi="仿宋_GB2312" w:eastAsia="仿宋_GB2312" w:cs="仿宋_GB2312"/>
          <w:b w:val="0"/>
          <w:bCs w:val="0"/>
          <w:sz w:val="28"/>
          <w:szCs w:val="28"/>
          <w:lang w:eastAsia="zh-Hans"/>
        </w:rPr>
        <w:t>、</w:t>
      </w:r>
      <w:r>
        <w:rPr>
          <w:rFonts w:hint="eastAsia" w:ascii="仿宋_GB2312" w:hAnsi="仿宋_GB2312" w:eastAsia="仿宋_GB2312" w:cs="仿宋_GB2312"/>
          <w:b w:val="0"/>
          <w:bCs w:val="0"/>
          <w:sz w:val="28"/>
          <w:szCs w:val="28"/>
          <w:lang w:val="en-US" w:eastAsia="zh-Hans"/>
        </w:rPr>
        <w:t>推进机制和编制工作方案提出建议</w:t>
      </w:r>
      <w:r>
        <w:rPr>
          <w:rFonts w:hint="default" w:ascii="仿宋_GB2312" w:hAnsi="仿宋_GB2312" w:eastAsia="仿宋_GB2312" w:cs="仿宋_GB2312"/>
          <w:b w:val="0"/>
          <w:bCs w:val="0"/>
          <w:sz w:val="28"/>
          <w:szCs w:val="28"/>
          <w:lang w:eastAsia="zh-Hans"/>
        </w:rPr>
        <w:t>，</w:t>
      </w:r>
      <w:r>
        <w:rPr>
          <w:rFonts w:hint="eastAsia" w:ascii="仿宋_GB2312" w:hAnsi="仿宋_GB2312" w:eastAsia="仿宋_GB2312" w:cs="仿宋_GB2312"/>
          <w:b w:val="0"/>
          <w:bCs w:val="0"/>
          <w:sz w:val="28"/>
          <w:szCs w:val="28"/>
          <w:lang w:val="en-US" w:eastAsia="zh-Hans"/>
        </w:rPr>
        <w:t>为规划的高水平编制提供坚实依据</w:t>
      </w:r>
      <w:r>
        <w:rPr>
          <w:rFonts w:hint="default" w:ascii="仿宋_GB2312" w:hAnsi="仿宋_GB2312" w:eastAsia="仿宋_GB2312" w:cs="仿宋_GB2312"/>
          <w:b w:val="0"/>
          <w:bCs w:val="0"/>
          <w:sz w:val="28"/>
          <w:szCs w:val="28"/>
          <w:lang w:eastAsia="zh-Hans"/>
        </w:rPr>
        <w:t>。</w:t>
      </w:r>
    </w:p>
    <w:p>
      <w:pPr>
        <w:numPr>
          <w:ilvl w:val="0"/>
          <w:numId w:val="0"/>
        </w:numPr>
        <w:rPr>
          <w:rFonts w:hint="default" w:ascii="仿宋_GB2312" w:hAnsi="仿宋_GB2312" w:eastAsia="仿宋_GB2312" w:cs="仿宋_GB2312"/>
          <w:b/>
          <w:bCs/>
          <w:sz w:val="28"/>
          <w:szCs w:val="28"/>
          <w:lang w:val="en-US" w:eastAsia="zh-Hans"/>
        </w:rPr>
      </w:pPr>
      <w:r>
        <w:rPr>
          <w:rFonts w:hint="default" w:ascii="仿宋_GB2312" w:hAnsi="仿宋_GB2312" w:eastAsia="仿宋_GB2312" w:cs="仿宋_GB2312"/>
          <w:b/>
          <w:bCs/>
          <w:sz w:val="28"/>
          <w:szCs w:val="28"/>
          <w:lang w:eastAsia="zh-Hans"/>
        </w:rPr>
        <w:t>3</w:t>
      </w:r>
      <w:r>
        <w:rPr>
          <w:rFonts w:hint="eastAsia" w:ascii="仿宋_GB2312" w:hAnsi="仿宋_GB2312" w:eastAsia="仿宋_GB2312" w:cs="仿宋_GB2312"/>
          <w:b/>
          <w:bCs/>
          <w:sz w:val="28"/>
          <w:szCs w:val="28"/>
          <w:lang w:eastAsia="zh-Hans"/>
        </w:rPr>
        <w:t>、</w:t>
      </w:r>
      <w:r>
        <w:rPr>
          <w:rFonts w:hint="eastAsia" w:ascii="仿宋_GB2312" w:hAnsi="仿宋_GB2312" w:eastAsia="仿宋_GB2312" w:cs="仿宋_GB2312"/>
          <w:b/>
          <w:bCs/>
          <w:sz w:val="28"/>
          <w:szCs w:val="28"/>
          <w:lang w:val="en-US" w:eastAsia="zh-Hans"/>
        </w:rPr>
        <w:t>苏州市智慧农业改革试点经验与成效总结</w:t>
      </w:r>
    </w:p>
    <w:p>
      <w:pPr>
        <w:numPr>
          <w:ilvl w:val="0"/>
          <w:numId w:val="0"/>
        </w:numPr>
        <w:ind w:firstLine="562" w:firstLineChars="200"/>
        <w:rPr>
          <w:rFonts w:hint="default" w:ascii="仿宋_GB2312" w:hAnsi="仿宋_GB2312" w:eastAsia="仿宋_GB2312" w:cs="仿宋_GB2312"/>
          <w:sz w:val="28"/>
          <w:szCs w:val="28"/>
          <w:lang w:eastAsia="zh-Hans"/>
        </w:rPr>
      </w:pPr>
      <w:r>
        <w:rPr>
          <w:rFonts w:hint="eastAsia" w:ascii="仿宋_GB2312" w:hAnsi="仿宋_GB2312" w:eastAsia="仿宋_GB2312" w:cs="仿宋_GB2312"/>
          <w:b/>
          <w:bCs/>
          <w:sz w:val="28"/>
          <w:szCs w:val="28"/>
          <w:lang w:val="en-US" w:eastAsia="zh-Hans"/>
        </w:rPr>
        <w:t>要求</w:t>
      </w:r>
      <w:r>
        <w:rPr>
          <w:rFonts w:hint="default" w:ascii="仿宋_GB2312" w:hAnsi="仿宋_GB2312" w:eastAsia="仿宋_GB2312" w:cs="仿宋_GB2312"/>
          <w:sz w:val="28"/>
          <w:szCs w:val="28"/>
          <w:lang w:eastAsia="zh-Hans"/>
        </w:rPr>
        <w:t>：</w:t>
      </w:r>
      <w:r>
        <w:rPr>
          <w:rFonts w:hint="eastAsia" w:ascii="仿宋_GB2312" w:hAnsi="仿宋_GB2312" w:eastAsia="仿宋_GB2312" w:cs="仿宋_GB2312"/>
          <w:sz w:val="28"/>
          <w:szCs w:val="28"/>
          <w:lang w:val="en-US" w:eastAsia="zh-Hans"/>
        </w:rPr>
        <w:t>深入调研和分析苏州市智慧农业三年改革试点在各个领域的突破和创新经验</w:t>
      </w:r>
      <w:r>
        <w:rPr>
          <w:rFonts w:hint="default" w:ascii="仿宋_GB2312" w:hAnsi="仿宋_GB2312" w:eastAsia="仿宋_GB2312" w:cs="仿宋_GB2312"/>
          <w:sz w:val="28"/>
          <w:szCs w:val="28"/>
          <w:lang w:eastAsia="zh-Hans"/>
        </w:rPr>
        <w:t>，</w:t>
      </w:r>
      <w:r>
        <w:rPr>
          <w:rFonts w:hint="eastAsia" w:ascii="仿宋_GB2312" w:hAnsi="仿宋_GB2312" w:eastAsia="仿宋_GB2312" w:cs="仿宋_GB2312"/>
          <w:sz w:val="28"/>
          <w:szCs w:val="28"/>
          <w:lang w:val="en-US" w:eastAsia="zh-Hans"/>
        </w:rPr>
        <w:t>综合评估其在提升农业生产效益和效率提升</w:t>
      </w:r>
      <w:r>
        <w:rPr>
          <w:rFonts w:hint="eastAsia" w:ascii="仿宋_GB2312" w:hAnsi="仿宋_GB2312" w:eastAsia="仿宋_GB2312" w:cs="仿宋_GB2312"/>
          <w:sz w:val="28"/>
          <w:szCs w:val="28"/>
          <w:lang w:eastAsia="zh-Hans"/>
        </w:rPr>
        <w:t>、</w:t>
      </w:r>
      <w:r>
        <w:rPr>
          <w:rFonts w:hint="eastAsia" w:ascii="仿宋_GB2312" w:hAnsi="仿宋_GB2312" w:eastAsia="仿宋_GB2312" w:cs="仿宋_GB2312"/>
          <w:sz w:val="28"/>
          <w:szCs w:val="28"/>
          <w:lang w:val="en-US" w:eastAsia="zh-Hans"/>
        </w:rPr>
        <w:t>优化农业农村管理和服务水平</w:t>
      </w:r>
      <w:r>
        <w:rPr>
          <w:rFonts w:hint="eastAsia" w:ascii="仿宋_GB2312" w:hAnsi="仿宋_GB2312" w:eastAsia="仿宋_GB2312" w:cs="仿宋_GB2312"/>
          <w:sz w:val="28"/>
          <w:szCs w:val="28"/>
          <w:lang w:eastAsia="zh-Hans"/>
        </w:rPr>
        <w:t>、</w:t>
      </w:r>
      <w:r>
        <w:rPr>
          <w:rFonts w:hint="eastAsia" w:ascii="仿宋_GB2312" w:hAnsi="仿宋_GB2312" w:eastAsia="仿宋_GB2312" w:cs="仿宋_GB2312"/>
          <w:sz w:val="28"/>
          <w:szCs w:val="28"/>
          <w:lang w:val="en-US" w:eastAsia="zh-Hans"/>
        </w:rPr>
        <w:t>促进富民惠民等各方面的成效</w:t>
      </w:r>
      <w:r>
        <w:rPr>
          <w:rFonts w:hint="default" w:ascii="仿宋_GB2312" w:hAnsi="仿宋_GB2312" w:eastAsia="仿宋_GB2312" w:cs="仿宋_GB2312"/>
          <w:sz w:val="28"/>
          <w:szCs w:val="28"/>
          <w:lang w:eastAsia="zh-Hans"/>
        </w:rPr>
        <w:t>，</w:t>
      </w:r>
      <w:r>
        <w:rPr>
          <w:rFonts w:hint="eastAsia" w:ascii="仿宋_GB2312" w:hAnsi="仿宋_GB2312" w:eastAsia="仿宋_GB2312" w:cs="仿宋_GB2312"/>
          <w:sz w:val="28"/>
          <w:szCs w:val="28"/>
          <w:lang w:val="en-US" w:eastAsia="zh-Hans"/>
        </w:rPr>
        <w:t>系统总结出推进智慧农业发展的“苏州经验”</w:t>
      </w:r>
      <w:r>
        <w:rPr>
          <w:rFonts w:hint="default" w:ascii="仿宋_GB2312" w:hAnsi="仿宋_GB2312" w:eastAsia="仿宋_GB2312" w:cs="仿宋_GB2312"/>
          <w:sz w:val="28"/>
          <w:szCs w:val="28"/>
          <w:lang w:eastAsia="zh-Hans"/>
        </w:rPr>
        <w:t>。</w:t>
      </w:r>
    </w:p>
    <w:p>
      <w:pPr>
        <w:numPr>
          <w:ilvl w:val="0"/>
          <w:numId w:val="0"/>
        </w:numPr>
        <w:rPr>
          <w:rFonts w:hint="default" w:ascii="仿宋_GB2312" w:hAnsi="仿宋_GB2312" w:eastAsia="仿宋_GB2312" w:cs="仿宋_GB2312"/>
          <w:b/>
          <w:bCs/>
          <w:color w:val="FF0000"/>
          <w:sz w:val="28"/>
          <w:szCs w:val="28"/>
          <w:lang w:val="en-US" w:eastAsia="zh-Hans"/>
        </w:rPr>
      </w:pPr>
      <w:r>
        <w:rPr>
          <w:rFonts w:hint="default" w:ascii="仿宋_GB2312" w:hAnsi="仿宋_GB2312" w:eastAsia="仿宋_GB2312" w:cs="仿宋_GB2312"/>
          <w:b/>
          <w:bCs/>
          <w:sz w:val="28"/>
          <w:szCs w:val="28"/>
          <w:lang w:eastAsia="zh-Hans"/>
        </w:rPr>
        <w:t>4、</w:t>
      </w:r>
      <w:r>
        <w:rPr>
          <w:rFonts w:hint="eastAsia" w:ascii="仿宋_GB2312" w:hAnsi="仿宋_GB2312" w:eastAsia="仿宋_GB2312" w:cs="仿宋_GB2312"/>
          <w:b/>
          <w:bCs/>
          <w:sz w:val="28"/>
          <w:szCs w:val="28"/>
          <w:lang w:val="en-US" w:eastAsia="zh-Hans"/>
        </w:rPr>
        <w:t>人才服务乡村振兴</w:t>
      </w:r>
      <w:r>
        <w:rPr>
          <w:rFonts w:hint="eastAsia" w:ascii="仿宋_GB2312" w:hAnsi="仿宋_GB2312" w:eastAsia="仿宋_GB2312" w:cs="仿宋_GB2312"/>
          <w:b/>
          <w:bCs/>
          <w:sz w:val="28"/>
          <w:szCs w:val="28"/>
          <w:lang w:val="en-US" w:eastAsia="zh-CN"/>
        </w:rPr>
        <w:t>的</w:t>
      </w:r>
      <w:r>
        <w:rPr>
          <w:rFonts w:hint="eastAsia" w:ascii="仿宋_GB2312" w:hAnsi="仿宋_GB2312" w:eastAsia="仿宋_GB2312" w:cs="仿宋_GB2312"/>
          <w:b/>
          <w:bCs/>
          <w:sz w:val="28"/>
          <w:szCs w:val="28"/>
          <w:lang w:val="en-US" w:eastAsia="zh-Hans"/>
        </w:rPr>
        <w:t>载体</w:t>
      </w:r>
      <w:r>
        <w:rPr>
          <w:rFonts w:hint="eastAsia" w:ascii="仿宋_GB2312" w:hAnsi="仿宋_GB2312" w:eastAsia="仿宋_GB2312" w:cs="仿宋_GB2312"/>
          <w:b/>
          <w:bCs/>
          <w:sz w:val="28"/>
          <w:szCs w:val="28"/>
          <w:lang w:val="en-US" w:eastAsia="zh-CN"/>
        </w:rPr>
        <w:t>建设</w:t>
      </w:r>
    </w:p>
    <w:p>
      <w:pPr>
        <w:spacing w:line="360" w:lineRule="auto"/>
        <w:ind w:firstLine="562" w:firstLineChars="200"/>
        <w:rPr>
          <w:rFonts w:hint="eastAsia" w:ascii="仿宋_GB2312" w:hAnsi="仿宋_GB2312" w:eastAsia="仿宋_GB2312" w:cs="仿宋_GB2312"/>
          <w:b/>
          <w:bCs/>
          <w:sz w:val="28"/>
          <w:szCs w:val="28"/>
          <w:lang w:val="en-US" w:eastAsia="zh-Hans"/>
        </w:rPr>
      </w:pPr>
      <w:r>
        <w:rPr>
          <w:rFonts w:hint="eastAsia" w:ascii="仿宋_GB2312" w:hAnsi="仿宋_GB2312" w:eastAsia="仿宋_GB2312" w:cs="仿宋_GB2312"/>
          <w:b/>
          <w:bCs/>
          <w:sz w:val="28"/>
          <w:szCs w:val="28"/>
          <w:lang w:val="en-US" w:eastAsia="zh-Hans"/>
        </w:rPr>
        <w:t>要求</w:t>
      </w:r>
      <w:r>
        <w:rPr>
          <w:rFonts w:hint="default" w:ascii="仿宋_GB2312" w:hAnsi="仿宋_GB2312" w:eastAsia="仿宋_GB2312" w:cs="仿宋_GB2312"/>
          <w:b/>
          <w:bCs/>
          <w:sz w:val="28"/>
          <w:szCs w:val="28"/>
          <w:lang w:eastAsia="zh-Hans"/>
        </w:rPr>
        <w:t>：</w:t>
      </w:r>
      <w:r>
        <w:rPr>
          <w:rFonts w:hint="eastAsia" w:ascii="仿宋_GB2312" w:hAnsi="仿宋_GB2312" w:eastAsia="仿宋_GB2312" w:cs="仿宋_GB2312"/>
          <w:b w:val="0"/>
          <w:bCs w:val="0"/>
          <w:sz w:val="28"/>
          <w:szCs w:val="28"/>
          <w:lang w:val="en-US" w:eastAsia="zh-Hans"/>
        </w:rPr>
        <w:t>鉴于是</w:t>
      </w:r>
      <w:r>
        <w:rPr>
          <w:rFonts w:hint="eastAsia" w:ascii="仿宋_GB2312" w:hAnsi="仿宋_GB2312" w:eastAsia="仿宋_GB2312" w:cs="仿宋_GB2312"/>
          <w:b w:val="0"/>
          <w:bCs w:val="0"/>
          <w:sz w:val="28"/>
          <w:szCs w:val="28"/>
          <w:lang w:val="en-US" w:eastAsia="zh-CN"/>
        </w:rPr>
        <w:t>人才服务乡村振兴的载体在设计上还不够科学</w:t>
      </w:r>
      <w:r>
        <w:rPr>
          <w:rFonts w:hint="default" w:ascii="仿宋_GB2312" w:hAnsi="仿宋_GB2312" w:eastAsia="仿宋_GB2312" w:cs="仿宋_GB2312"/>
          <w:b w:val="0"/>
          <w:bCs w:val="0"/>
          <w:sz w:val="28"/>
          <w:szCs w:val="28"/>
          <w:lang w:eastAsia="zh-CN"/>
        </w:rPr>
        <w:t>、</w:t>
      </w:r>
      <w:r>
        <w:rPr>
          <w:rFonts w:hint="eastAsia" w:ascii="仿宋_GB2312" w:hAnsi="仿宋_GB2312" w:eastAsia="仿宋_GB2312" w:cs="仿宋_GB2312"/>
          <w:b w:val="0"/>
          <w:bCs w:val="0"/>
          <w:sz w:val="28"/>
          <w:szCs w:val="28"/>
          <w:lang w:val="en-US" w:eastAsia="zh-CN"/>
        </w:rPr>
        <w:t>对接基层的需求还不够精确</w:t>
      </w:r>
      <w:r>
        <w:rPr>
          <w:rFonts w:hint="eastAsia" w:ascii="仿宋_GB2312" w:hAnsi="仿宋_GB2312" w:eastAsia="仿宋_GB2312" w:cs="仿宋_GB2312"/>
          <w:b w:val="0"/>
          <w:bCs w:val="0"/>
          <w:sz w:val="28"/>
          <w:szCs w:val="28"/>
          <w:lang w:val="en-US" w:eastAsia="zh-Hans"/>
        </w:rPr>
        <w:t>等现状问题</w:t>
      </w:r>
      <w:r>
        <w:rPr>
          <w:rFonts w:hint="default" w:ascii="仿宋_GB2312" w:hAnsi="仿宋_GB2312" w:eastAsia="仿宋_GB2312" w:cs="仿宋_GB2312"/>
          <w:b w:val="0"/>
          <w:bCs w:val="0"/>
          <w:sz w:val="28"/>
          <w:szCs w:val="28"/>
          <w:lang w:eastAsia="zh-Hans"/>
        </w:rPr>
        <w:t>，</w:t>
      </w:r>
      <w:r>
        <w:rPr>
          <w:rFonts w:hint="eastAsia" w:ascii="仿宋_GB2312" w:hAnsi="仿宋_GB2312" w:eastAsia="仿宋_GB2312" w:cs="仿宋_GB2312"/>
          <w:b w:val="0"/>
          <w:bCs w:val="0"/>
          <w:sz w:val="28"/>
          <w:szCs w:val="28"/>
          <w:lang w:val="en-US" w:eastAsia="zh-Hans"/>
        </w:rPr>
        <w:t>要求重点研究</w:t>
      </w:r>
      <w:r>
        <w:rPr>
          <w:rFonts w:hint="eastAsia" w:ascii="仿宋_GB2312" w:hAnsi="仿宋_GB2312" w:eastAsia="仿宋_GB2312" w:cs="仿宋_GB2312"/>
          <w:b w:val="0"/>
          <w:bCs w:val="0"/>
          <w:sz w:val="28"/>
          <w:szCs w:val="28"/>
          <w:lang w:val="en-US" w:eastAsia="zh-CN"/>
        </w:rPr>
        <w:t>人才服务乡村振兴的载体设计和建设，</w:t>
      </w:r>
      <w:r>
        <w:rPr>
          <w:rFonts w:hint="eastAsia" w:ascii="仿宋_GB2312" w:hAnsi="仿宋_GB2312" w:eastAsia="仿宋_GB2312" w:cs="仿宋_GB2312"/>
          <w:b w:val="0"/>
          <w:bCs w:val="0"/>
          <w:sz w:val="28"/>
          <w:szCs w:val="28"/>
          <w:lang w:val="en-US" w:eastAsia="zh-Hans"/>
        </w:rPr>
        <w:t>提出</w:t>
      </w:r>
      <w:r>
        <w:rPr>
          <w:rFonts w:hint="eastAsia" w:ascii="仿宋_GB2312" w:hAnsi="仿宋_GB2312" w:eastAsia="仿宋_GB2312" w:cs="仿宋_GB2312"/>
          <w:b w:val="0"/>
          <w:bCs w:val="0"/>
          <w:sz w:val="28"/>
          <w:szCs w:val="28"/>
          <w:lang w:val="en-US" w:eastAsia="zh-CN"/>
        </w:rPr>
        <w:t>县级、乡镇级乡村振兴人才驿站</w:t>
      </w:r>
      <w:r>
        <w:rPr>
          <w:rFonts w:hint="eastAsia" w:ascii="仿宋_GB2312" w:hAnsi="仿宋_GB2312" w:eastAsia="仿宋_GB2312" w:cs="仿宋_GB2312"/>
          <w:b w:val="0"/>
          <w:bCs w:val="0"/>
          <w:sz w:val="28"/>
          <w:szCs w:val="28"/>
          <w:lang w:val="en-US" w:eastAsia="zh-Hans"/>
        </w:rPr>
        <w:t>等</w:t>
      </w:r>
      <w:r>
        <w:rPr>
          <w:rFonts w:hint="eastAsia" w:ascii="仿宋_GB2312" w:hAnsi="仿宋_GB2312" w:eastAsia="仿宋_GB2312" w:cs="仿宋_GB2312"/>
          <w:b w:val="0"/>
          <w:bCs w:val="0"/>
          <w:sz w:val="28"/>
          <w:szCs w:val="28"/>
          <w:lang w:val="en-US" w:eastAsia="zh-CN"/>
        </w:rPr>
        <w:t>载体</w:t>
      </w:r>
      <w:r>
        <w:rPr>
          <w:rFonts w:hint="eastAsia" w:ascii="仿宋_GB2312" w:hAnsi="仿宋_GB2312" w:eastAsia="仿宋_GB2312" w:cs="仿宋_GB2312"/>
          <w:b w:val="0"/>
          <w:bCs w:val="0"/>
          <w:sz w:val="28"/>
          <w:szCs w:val="28"/>
          <w:lang w:val="en-US" w:eastAsia="zh-Hans"/>
        </w:rPr>
        <w:t>建设及其</w:t>
      </w:r>
      <w:r>
        <w:rPr>
          <w:rFonts w:hint="eastAsia" w:ascii="仿宋_GB2312" w:hAnsi="仿宋_GB2312" w:eastAsia="仿宋_GB2312" w:cs="仿宋_GB2312"/>
          <w:b w:val="0"/>
          <w:bCs w:val="0"/>
          <w:sz w:val="28"/>
          <w:szCs w:val="28"/>
          <w:lang w:val="en-US" w:eastAsia="zh-CN"/>
        </w:rPr>
        <w:t>向村级党群服务中心延伸服务功能</w:t>
      </w:r>
      <w:r>
        <w:rPr>
          <w:rFonts w:hint="eastAsia" w:ascii="仿宋_GB2312" w:hAnsi="仿宋_GB2312" w:eastAsia="仿宋_GB2312" w:cs="仿宋_GB2312"/>
          <w:b w:val="0"/>
          <w:bCs w:val="0"/>
          <w:sz w:val="28"/>
          <w:szCs w:val="28"/>
          <w:lang w:val="en-US" w:eastAsia="zh-Hans"/>
        </w:rPr>
        <w:t>的路径和策略</w:t>
      </w:r>
      <w:r>
        <w:rPr>
          <w:rFonts w:hint="eastAsia" w:ascii="仿宋_GB2312" w:hAnsi="仿宋_GB2312" w:eastAsia="仿宋_GB2312" w:cs="仿宋_GB2312"/>
          <w:b w:val="0"/>
          <w:bCs w:val="0"/>
          <w:sz w:val="28"/>
          <w:szCs w:val="28"/>
          <w:lang w:val="en-US" w:eastAsia="zh-CN"/>
        </w:rPr>
        <w:t>，</w:t>
      </w:r>
      <w:r>
        <w:rPr>
          <w:rFonts w:hint="eastAsia" w:ascii="仿宋_GB2312" w:hAnsi="仿宋_GB2312" w:eastAsia="仿宋_GB2312" w:cs="仿宋_GB2312"/>
          <w:b w:val="0"/>
          <w:bCs w:val="0"/>
          <w:sz w:val="28"/>
          <w:szCs w:val="28"/>
          <w:lang w:val="en-US" w:eastAsia="zh-Hans"/>
        </w:rPr>
        <w:t>为</w:t>
      </w:r>
      <w:r>
        <w:rPr>
          <w:rFonts w:hint="eastAsia" w:ascii="仿宋_GB2312" w:hAnsi="仿宋_GB2312" w:eastAsia="仿宋_GB2312" w:cs="仿宋_GB2312"/>
          <w:b w:val="0"/>
          <w:bCs w:val="0"/>
          <w:sz w:val="28"/>
          <w:szCs w:val="28"/>
          <w:lang w:val="en-US" w:eastAsia="zh-CN"/>
        </w:rPr>
        <w:t>打造乡村人才振兴工作的主要阵地和支撑乡村振兴的重要平台</w:t>
      </w:r>
      <w:r>
        <w:rPr>
          <w:rFonts w:hint="eastAsia" w:ascii="仿宋_GB2312" w:hAnsi="仿宋_GB2312" w:eastAsia="仿宋_GB2312" w:cs="仿宋_GB2312"/>
          <w:b w:val="0"/>
          <w:bCs w:val="0"/>
          <w:sz w:val="28"/>
          <w:szCs w:val="28"/>
          <w:lang w:val="en-US" w:eastAsia="zh-Hans"/>
        </w:rPr>
        <w:t>提供理论支撑</w:t>
      </w:r>
      <w:r>
        <w:rPr>
          <w:rFonts w:hint="eastAsia" w:ascii="仿宋_GB2312" w:hAnsi="仿宋_GB2312" w:eastAsia="仿宋_GB2312" w:cs="仿宋_GB2312"/>
          <w:b w:val="0"/>
          <w:bCs w:val="0"/>
          <w:sz w:val="28"/>
          <w:szCs w:val="28"/>
          <w:lang w:val="en-US" w:eastAsia="zh-CN"/>
        </w:rPr>
        <w:t>。</w:t>
      </w:r>
    </w:p>
    <w:p>
      <w:pPr>
        <w:numPr>
          <w:ilvl w:val="0"/>
          <w:numId w:val="0"/>
        </w:numPr>
        <w:ind w:leftChars="0"/>
        <w:rPr>
          <w:rFonts w:hint="default" w:ascii="仿宋_GB2312" w:hAnsi="仿宋_GB2312" w:eastAsia="仿宋_GB2312" w:cs="仿宋_GB2312"/>
          <w:b/>
          <w:bCs/>
          <w:sz w:val="28"/>
          <w:szCs w:val="28"/>
          <w:lang w:val="en-US" w:eastAsia="zh-Hans"/>
        </w:rPr>
      </w:pPr>
      <w:r>
        <w:rPr>
          <w:rFonts w:hint="default" w:ascii="仿宋_GB2312" w:hAnsi="仿宋_GB2312" w:eastAsia="仿宋_GB2312" w:cs="仿宋_GB2312"/>
          <w:b/>
          <w:bCs/>
          <w:sz w:val="28"/>
          <w:szCs w:val="28"/>
          <w:lang w:eastAsia="zh-Hans"/>
        </w:rPr>
        <w:t>5、</w:t>
      </w:r>
      <w:r>
        <w:rPr>
          <w:rFonts w:hint="eastAsia" w:ascii="仿宋_GB2312" w:hAnsi="仿宋_GB2312" w:eastAsia="仿宋_GB2312" w:cs="仿宋_GB2312"/>
          <w:b/>
          <w:bCs/>
          <w:sz w:val="28"/>
          <w:szCs w:val="28"/>
          <w:lang w:val="en-US" w:eastAsia="zh-Hans"/>
        </w:rPr>
        <w:t>苏州市现代农业创新示范载体智慧化升级规范与政策建议研究</w:t>
      </w:r>
    </w:p>
    <w:p>
      <w:pPr>
        <w:numPr>
          <w:ilvl w:val="0"/>
          <w:numId w:val="0"/>
        </w:numPr>
        <w:ind w:firstLine="562" w:firstLineChars="200"/>
        <w:rPr>
          <w:rFonts w:hint="default" w:ascii="仿宋_GB2312" w:hAnsi="仿宋_GB2312" w:eastAsia="仿宋_GB2312" w:cs="仿宋_GB2312"/>
          <w:sz w:val="28"/>
          <w:szCs w:val="28"/>
          <w:lang w:eastAsia="zh-Hans"/>
        </w:rPr>
      </w:pPr>
      <w:r>
        <w:rPr>
          <w:rFonts w:hint="eastAsia" w:ascii="仿宋_GB2312" w:hAnsi="仿宋_GB2312" w:eastAsia="仿宋_GB2312" w:cs="仿宋_GB2312"/>
          <w:b/>
          <w:bCs/>
          <w:sz w:val="28"/>
          <w:szCs w:val="28"/>
          <w:lang w:val="en-US" w:eastAsia="zh-Hans"/>
        </w:rPr>
        <w:t>要求</w:t>
      </w:r>
      <w:r>
        <w:rPr>
          <w:rFonts w:hint="default" w:ascii="仿宋_GB2312" w:hAnsi="仿宋_GB2312" w:eastAsia="仿宋_GB2312" w:cs="仿宋_GB2312"/>
          <w:sz w:val="28"/>
          <w:szCs w:val="28"/>
          <w:lang w:eastAsia="zh-Hans"/>
        </w:rPr>
        <w:t>：</w:t>
      </w:r>
      <w:r>
        <w:rPr>
          <w:rFonts w:hint="eastAsia" w:ascii="仿宋_GB2312" w:hAnsi="仿宋_GB2312" w:eastAsia="仿宋_GB2312" w:cs="仿宋_GB2312"/>
          <w:sz w:val="28"/>
          <w:szCs w:val="28"/>
          <w:lang w:val="en-US" w:eastAsia="zh-Hans"/>
        </w:rPr>
        <w:t>对包含现代农业装备集群示范园</w:t>
      </w:r>
      <w:r>
        <w:rPr>
          <w:rFonts w:hint="eastAsia" w:ascii="仿宋_GB2312" w:hAnsi="仿宋_GB2312" w:eastAsia="仿宋_GB2312" w:cs="仿宋_GB2312"/>
          <w:sz w:val="28"/>
          <w:szCs w:val="28"/>
          <w:lang w:eastAsia="zh-Hans"/>
        </w:rPr>
        <w:t>、</w:t>
      </w:r>
      <w:r>
        <w:rPr>
          <w:rFonts w:hint="eastAsia" w:ascii="仿宋_GB2312" w:hAnsi="仿宋_GB2312" w:eastAsia="仿宋_GB2312" w:cs="仿宋_GB2312"/>
          <w:sz w:val="28"/>
          <w:szCs w:val="28"/>
          <w:lang w:val="en-US" w:eastAsia="zh-Hans"/>
        </w:rPr>
        <w:t>技术集成示范园</w:t>
      </w:r>
      <w:r>
        <w:rPr>
          <w:rFonts w:hint="eastAsia" w:ascii="仿宋_GB2312" w:hAnsi="仿宋_GB2312" w:eastAsia="仿宋_GB2312" w:cs="仿宋_GB2312"/>
          <w:sz w:val="28"/>
          <w:szCs w:val="28"/>
          <w:lang w:eastAsia="zh-Hans"/>
        </w:rPr>
        <w:t>、</w:t>
      </w:r>
      <w:r>
        <w:rPr>
          <w:rFonts w:hint="eastAsia" w:ascii="仿宋_GB2312" w:hAnsi="仿宋_GB2312" w:eastAsia="仿宋_GB2312" w:cs="仿宋_GB2312"/>
          <w:sz w:val="28"/>
          <w:szCs w:val="28"/>
          <w:lang w:val="en-US" w:eastAsia="zh-Hans"/>
        </w:rPr>
        <w:t>科技创新示范园和智慧农业产业园区等在内的苏州现代化农业创新示范载体进行智慧化升级的规范、标准进行研究</w:t>
      </w:r>
      <w:r>
        <w:rPr>
          <w:rFonts w:hint="default" w:ascii="仿宋_GB2312" w:hAnsi="仿宋_GB2312" w:eastAsia="仿宋_GB2312" w:cs="仿宋_GB2312"/>
          <w:sz w:val="28"/>
          <w:szCs w:val="28"/>
          <w:lang w:eastAsia="zh-Hans"/>
        </w:rPr>
        <w:t>，</w:t>
      </w:r>
      <w:r>
        <w:rPr>
          <w:rFonts w:hint="eastAsia" w:ascii="仿宋_GB2312" w:hAnsi="仿宋_GB2312" w:eastAsia="仿宋_GB2312" w:cs="仿宋_GB2312"/>
          <w:sz w:val="28"/>
          <w:szCs w:val="28"/>
          <w:lang w:val="en-US" w:eastAsia="zh-Hans"/>
        </w:rPr>
        <w:t>并提出针对性政策建议</w:t>
      </w:r>
      <w:r>
        <w:rPr>
          <w:rFonts w:hint="default" w:ascii="仿宋_GB2312" w:hAnsi="仿宋_GB2312" w:eastAsia="仿宋_GB2312" w:cs="仿宋_GB2312"/>
          <w:sz w:val="28"/>
          <w:szCs w:val="28"/>
          <w:lang w:eastAsia="zh-Hans"/>
        </w:rPr>
        <w:t>。</w:t>
      </w:r>
    </w:p>
    <w:p>
      <w:pPr>
        <w:numPr>
          <w:ilvl w:val="0"/>
          <w:numId w:val="0"/>
        </w:numPr>
        <w:rPr>
          <w:rFonts w:hint="default" w:ascii="仿宋_GB2312" w:hAnsi="仿宋_GB2312" w:eastAsia="仿宋_GB2312" w:cs="仿宋_GB2312"/>
          <w:b/>
          <w:bCs/>
          <w:sz w:val="28"/>
          <w:szCs w:val="28"/>
          <w:lang w:val="en-US" w:eastAsia="zh-Hans"/>
        </w:rPr>
      </w:pPr>
      <w:r>
        <w:rPr>
          <w:rFonts w:hint="default" w:ascii="仿宋_GB2312" w:hAnsi="仿宋_GB2312" w:eastAsia="仿宋_GB2312" w:cs="仿宋_GB2312"/>
          <w:b/>
          <w:bCs/>
          <w:sz w:val="28"/>
          <w:szCs w:val="28"/>
          <w:lang w:eastAsia="zh-Hans"/>
        </w:rPr>
        <w:t>6、</w:t>
      </w:r>
      <w:r>
        <w:rPr>
          <w:rFonts w:hint="eastAsia" w:ascii="仿宋_GB2312" w:hAnsi="仿宋_GB2312" w:eastAsia="仿宋_GB2312" w:cs="仿宋_GB2312"/>
          <w:b/>
          <w:bCs/>
          <w:sz w:val="28"/>
          <w:szCs w:val="28"/>
          <w:lang w:val="en-US" w:eastAsia="zh-Hans"/>
        </w:rPr>
        <w:t>苏州市智慧农业示范村建设规范与政策研究</w:t>
      </w:r>
    </w:p>
    <w:p>
      <w:pPr>
        <w:numPr>
          <w:ilvl w:val="0"/>
          <w:numId w:val="0"/>
        </w:numPr>
        <w:rPr>
          <w:rFonts w:hint="default" w:ascii="仿宋_GB2312" w:hAnsi="仿宋_GB2312" w:eastAsia="仿宋_GB2312" w:cs="仿宋_GB2312"/>
          <w:b/>
          <w:bCs/>
          <w:sz w:val="28"/>
          <w:szCs w:val="28"/>
          <w:lang w:eastAsia="zh-Hans"/>
        </w:rPr>
      </w:pPr>
      <w:r>
        <w:rPr>
          <w:rFonts w:hint="default" w:ascii="仿宋_GB2312" w:hAnsi="仿宋_GB2312" w:eastAsia="仿宋_GB2312" w:cs="仿宋_GB2312"/>
          <w:b/>
          <w:bCs/>
          <w:sz w:val="28"/>
          <w:szCs w:val="28"/>
          <w:lang w:eastAsia="zh-Hans"/>
        </w:rPr>
        <w:t xml:space="preserve">     </w:t>
      </w:r>
      <w:r>
        <w:rPr>
          <w:rFonts w:hint="eastAsia" w:ascii="仿宋_GB2312" w:hAnsi="仿宋_GB2312" w:eastAsia="仿宋_GB2312" w:cs="仿宋_GB2312"/>
          <w:b/>
          <w:bCs/>
          <w:sz w:val="28"/>
          <w:szCs w:val="28"/>
          <w:lang w:val="en-US" w:eastAsia="zh-Hans"/>
        </w:rPr>
        <w:t>要求</w:t>
      </w:r>
      <w:r>
        <w:rPr>
          <w:rFonts w:hint="default" w:ascii="仿宋_GB2312" w:hAnsi="仿宋_GB2312" w:eastAsia="仿宋_GB2312" w:cs="仿宋_GB2312"/>
          <w:b/>
          <w:bCs/>
          <w:sz w:val="28"/>
          <w:szCs w:val="28"/>
          <w:lang w:eastAsia="zh-Hans"/>
        </w:rPr>
        <w:t>：</w:t>
      </w:r>
      <w:r>
        <w:rPr>
          <w:rFonts w:hint="eastAsia" w:ascii="仿宋_GB2312" w:hAnsi="仿宋_GB2312" w:eastAsia="仿宋_GB2312" w:cs="仿宋_GB2312"/>
          <w:sz w:val="28"/>
          <w:szCs w:val="28"/>
          <w:lang w:val="en-US" w:eastAsia="zh-Hans"/>
        </w:rPr>
        <w:t>对苏州智慧农业示范村进行深入调研</w:t>
      </w:r>
      <w:r>
        <w:rPr>
          <w:rFonts w:hint="default" w:ascii="仿宋_GB2312" w:hAnsi="仿宋_GB2312" w:eastAsia="仿宋_GB2312" w:cs="仿宋_GB2312"/>
          <w:sz w:val="28"/>
          <w:szCs w:val="28"/>
          <w:lang w:eastAsia="zh-Hans"/>
        </w:rPr>
        <w:t>，</w:t>
      </w:r>
      <w:r>
        <w:rPr>
          <w:rFonts w:hint="eastAsia" w:ascii="仿宋_GB2312" w:hAnsi="仿宋_GB2312" w:eastAsia="仿宋_GB2312" w:cs="仿宋_GB2312"/>
          <w:sz w:val="28"/>
          <w:szCs w:val="28"/>
          <w:lang w:val="en-US" w:eastAsia="zh-Hans"/>
        </w:rPr>
        <w:t>全面总结出可推广可复制的示范经验</w:t>
      </w:r>
      <w:r>
        <w:rPr>
          <w:rFonts w:hint="default" w:ascii="仿宋_GB2312" w:hAnsi="仿宋_GB2312" w:eastAsia="仿宋_GB2312" w:cs="仿宋_GB2312"/>
          <w:sz w:val="28"/>
          <w:szCs w:val="28"/>
          <w:lang w:eastAsia="zh-Hans"/>
        </w:rPr>
        <w:t>，</w:t>
      </w:r>
      <w:r>
        <w:rPr>
          <w:rFonts w:hint="eastAsia" w:ascii="仿宋_GB2312" w:hAnsi="仿宋_GB2312" w:eastAsia="仿宋_GB2312" w:cs="仿宋_GB2312"/>
          <w:sz w:val="28"/>
          <w:szCs w:val="28"/>
          <w:lang w:val="en-US" w:eastAsia="zh-Hans"/>
        </w:rPr>
        <w:t>进一步提炼出具有适用性</w:t>
      </w:r>
      <w:r>
        <w:rPr>
          <w:rFonts w:hint="default" w:ascii="仿宋_GB2312" w:hAnsi="仿宋_GB2312" w:eastAsia="仿宋_GB2312" w:cs="仿宋_GB2312"/>
          <w:sz w:val="28"/>
          <w:szCs w:val="28"/>
          <w:lang w:eastAsia="zh-Hans"/>
        </w:rPr>
        <w:t>、</w:t>
      </w:r>
      <w:r>
        <w:rPr>
          <w:rFonts w:hint="eastAsia" w:ascii="仿宋_GB2312" w:hAnsi="仿宋_GB2312" w:eastAsia="仿宋_GB2312" w:cs="仿宋_GB2312"/>
          <w:sz w:val="28"/>
          <w:szCs w:val="28"/>
          <w:lang w:val="en-US" w:eastAsia="zh-Hans"/>
        </w:rPr>
        <w:t>操作性和指引性的建设规范和长效运营机制</w:t>
      </w:r>
      <w:r>
        <w:rPr>
          <w:rFonts w:hint="default" w:ascii="仿宋_GB2312" w:hAnsi="仿宋_GB2312" w:eastAsia="仿宋_GB2312" w:cs="仿宋_GB2312"/>
          <w:sz w:val="28"/>
          <w:szCs w:val="28"/>
          <w:lang w:eastAsia="zh-Hans"/>
        </w:rPr>
        <w:t>，</w:t>
      </w:r>
      <w:r>
        <w:rPr>
          <w:rFonts w:hint="eastAsia" w:ascii="仿宋_GB2312" w:hAnsi="仿宋_GB2312" w:eastAsia="仿宋_GB2312" w:cs="仿宋_GB2312"/>
          <w:sz w:val="28"/>
          <w:szCs w:val="28"/>
          <w:lang w:val="en-US" w:eastAsia="zh-Hans"/>
        </w:rPr>
        <w:t>并提出针对性政策建议</w:t>
      </w:r>
      <w:r>
        <w:rPr>
          <w:rFonts w:hint="default" w:ascii="仿宋_GB2312" w:hAnsi="仿宋_GB2312" w:eastAsia="仿宋_GB2312" w:cs="仿宋_GB2312"/>
          <w:sz w:val="28"/>
          <w:szCs w:val="28"/>
          <w:lang w:eastAsia="zh-Hans"/>
        </w:rPr>
        <w:t>。</w:t>
      </w:r>
    </w:p>
    <w:p>
      <w:pPr>
        <w:numPr>
          <w:ilvl w:val="0"/>
          <w:numId w:val="0"/>
        </w:numPr>
        <w:rPr>
          <w:rFonts w:hint="default" w:ascii="仿宋_GB2312" w:hAnsi="仿宋_GB2312" w:eastAsia="仿宋_GB2312" w:cs="仿宋_GB2312"/>
          <w:b/>
          <w:bCs/>
          <w:sz w:val="28"/>
          <w:szCs w:val="28"/>
          <w:lang w:val="en-US" w:eastAsia="zh-Hans"/>
        </w:rPr>
      </w:pPr>
      <w:r>
        <w:rPr>
          <w:rFonts w:hint="default" w:ascii="仿宋_GB2312" w:hAnsi="仿宋_GB2312" w:eastAsia="仿宋_GB2312" w:cs="仿宋_GB2312"/>
          <w:b/>
          <w:bCs/>
          <w:sz w:val="28"/>
          <w:szCs w:val="28"/>
          <w:lang w:eastAsia="zh-Hans"/>
        </w:rPr>
        <w:t>7、</w:t>
      </w:r>
      <w:r>
        <w:rPr>
          <w:rFonts w:hint="eastAsia" w:ascii="仿宋_GB2312" w:hAnsi="仿宋_GB2312" w:eastAsia="仿宋_GB2312" w:cs="仿宋_GB2312"/>
          <w:b/>
          <w:bCs/>
          <w:sz w:val="28"/>
          <w:szCs w:val="28"/>
          <w:lang w:val="en-US" w:eastAsia="zh-Hans"/>
        </w:rPr>
        <w:t>苏州市智慧农业示范场景建设规范与政策研究</w:t>
      </w:r>
      <w:r>
        <w:rPr>
          <w:rFonts w:hint="default" w:ascii="仿宋_GB2312" w:hAnsi="仿宋_GB2312" w:eastAsia="仿宋_GB2312" w:cs="仿宋_GB2312"/>
          <w:b/>
          <w:bCs/>
          <w:sz w:val="28"/>
          <w:szCs w:val="28"/>
          <w:lang w:eastAsia="zh-Hans"/>
        </w:rPr>
        <w:t xml:space="preserve"> </w:t>
      </w:r>
    </w:p>
    <w:p>
      <w:pPr>
        <w:numPr>
          <w:ilvl w:val="0"/>
          <w:numId w:val="0"/>
        </w:numPr>
        <w:rPr>
          <w:rFonts w:hint="default" w:ascii="仿宋_GB2312" w:hAnsi="仿宋_GB2312" w:eastAsia="仿宋_GB2312" w:cs="仿宋_GB2312"/>
          <w:b/>
          <w:bCs/>
          <w:sz w:val="28"/>
          <w:szCs w:val="28"/>
          <w:lang w:eastAsia="zh-Hans"/>
        </w:rPr>
      </w:pPr>
      <w:r>
        <w:rPr>
          <w:rFonts w:hint="default" w:ascii="仿宋_GB2312" w:hAnsi="仿宋_GB2312" w:eastAsia="仿宋_GB2312" w:cs="仿宋_GB2312"/>
          <w:b/>
          <w:bCs/>
          <w:sz w:val="28"/>
          <w:szCs w:val="28"/>
          <w:lang w:eastAsia="zh-Hans"/>
        </w:rPr>
        <w:t xml:space="preserve">     </w:t>
      </w:r>
      <w:r>
        <w:rPr>
          <w:rFonts w:hint="eastAsia" w:ascii="仿宋_GB2312" w:hAnsi="仿宋_GB2312" w:eastAsia="仿宋_GB2312" w:cs="仿宋_GB2312"/>
          <w:b/>
          <w:bCs/>
          <w:sz w:val="28"/>
          <w:szCs w:val="28"/>
          <w:lang w:val="en-US" w:eastAsia="zh-Hans"/>
        </w:rPr>
        <w:t>要求</w:t>
      </w:r>
      <w:r>
        <w:rPr>
          <w:rFonts w:hint="default" w:ascii="仿宋_GB2312" w:hAnsi="仿宋_GB2312" w:eastAsia="仿宋_GB2312" w:cs="仿宋_GB2312"/>
          <w:b/>
          <w:bCs/>
          <w:sz w:val="28"/>
          <w:szCs w:val="28"/>
          <w:lang w:eastAsia="zh-Hans"/>
        </w:rPr>
        <w:t>：</w:t>
      </w:r>
      <w:r>
        <w:rPr>
          <w:rFonts w:hint="eastAsia" w:ascii="仿宋_GB2312" w:hAnsi="仿宋_GB2312" w:eastAsia="仿宋_GB2312" w:cs="仿宋_GB2312"/>
          <w:sz w:val="28"/>
          <w:szCs w:val="28"/>
          <w:lang w:val="en-US" w:eastAsia="zh-Hans"/>
        </w:rPr>
        <w:t>对苏州智慧农业各类示范场景进行深入调研</w:t>
      </w:r>
      <w:r>
        <w:rPr>
          <w:rFonts w:hint="default" w:ascii="仿宋_GB2312" w:hAnsi="仿宋_GB2312" w:eastAsia="仿宋_GB2312" w:cs="仿宋_GB2312"/>
          <w:sz w:val="28"/>
          <w:szCs w:val="28"/>
          <w:lang w:eastAsia="zh-Hans"/>
        </w:rPr>
        <w:t>，</w:t>
      </w:r>
      <w:r>
        <w:rPr>
          <w:rFonts w:hint="eastAsia" w:ascii="仿宋_GB2312" w:hAnsi="仿宋_GB2312" w:eastAsia="仿宋_GB2312" w:cs="仿宋_GB2312"/>
          <w:sz w:val="28"/>
          <w:szCs w:val="28"/>
          <w:lang w:val="en-US" w:eastAsia="zh-Hans"/>
        </w:rPr>
        <w:t>全面总结出可推广可复制的示范经验</w:t>
      </w:r>
      <w:r>
        <w:rPr>
          <w:rFonts w:hint="default" w:ascii="仿宋_GB2312" w:hAnsi="仿宋_GB2312" w:eastAsia="仿宋_GB2312" w:cs="仿宋_GB2312"/>
          <w:sz w:val="28"/>
          <w:szCs w:val="28"/>
          <w:lang w:eastAsia="zh-Hans"/>
        </w:rPr>
        <w:t>，</w:t>
      </w:r>
      <w:r>
        <w:rPr>
          <w:rFonts w:hint="eastAsia" w:ascii="仿宋_GB2312" w:hAnsi="仿宋_GB2312" w:eastAsia="仿宋_GB2312" w:cs="仿宋_GB2312"/>
          <w:sz w:val="28"/>
          <w:szCs w:val="28"/>
          <w:lang w:val="en-US" w:eastAsia="zh-Hans"/>
        </w:rPr>
        <w:t>进一步提炼出具有适用性</w:t>
      </w:r>
      <w:r>
        <w:rPr>
          <w:rFonts w:hint="default" w:ascii="仿宋_GB2312" w:hAnsi="仿宋_GB2312" w:eastAsia="仿宋_GB2312" w:cs="仿宋_GB2312"/>
          <w:sz w:val="28"/>
          <w:szCs w:val="28"/>
          <w:lang w:eastAsia="zh-Hans"/>
        </w:rPr>
        <w:t>、</w:t>
      </w:r>
      <w:r>
        <w:rPr>
          <w:rFonts w:hint="eastAsia" w:ascii="仿宋_GB2312" w:hAnsi="仿宋_GB2312" w:eastAsia="仿宋_GB2312" w:cs="仿宋_GB2312"/>
          <w:sz w:val="28"/>
          <w:szCs w:val="28"/>
          <w:lang w:val="en-US" w:eastAsia="zh-Hans"/>
        </w:rPr>
        <w:t>操作性和指引性的建设规范和长效运营机制</w:t>
      </w:r>
      <w:r>
        <w:rPr>
          <w:rFonts w:hint="default" w:ascii="仿宋_GB2312" w:hAnsi="仿宋_GB2312" w:eastAsia="仿宋_GB2312" w:cs="仿宋_GB2312"/>
          <w:sz w:val="28"/>
          <w:szCs w:val="28"/>
          <w:lang w:eastAsia="zh-Hans"/>
        </w:rPr>
        <w:t>，</w:t>
      </w:r>
      <w:r>
        <w:rPr>
          <w:rFonts w:hint="eastAsia" w:ascii="仿宋_GB2312" w:hAnsi="仿宋_GB2312" w:eastAsia="仿宋_GB2312" w:cs="仿宋_GB2312"/>
          <w:sz w:val="28"/>
          <w:szCs w:val="28"/>
          <w:lang w:val="en-US" w:eastAsia="zh-Hans"/>
        </w:rPr>
        <w:t>并提出针对性政策建议</w:t>
      </w:r>
      <w:r>
        <w:rPr>
          <w:rFonts w:hint="default" w:ascii="仿宋_GB2312" w:hAnsi="仿宋_GB2312" w:eastAsia="仿宋_GB2312" w:cs="仿宋_GB2312"/>
          <w:sz w:val="28"/>
          <w:szCs w:val="28"/>
          <w:lang w:eastAsia="zh-Hans"/>
        </w:rPr>
        <w:t>。</w:t>
      </w:r>
    </w:p>
    <w:p>
      <w:pPr>
        <w:numPr>
          <w:ilvl w:val="0"/>
          <w:numId w:val="0"/>
        </w:numPr>
        <w:rPr>
          <w:rFonts w:hint="default" w:ascii="仿宋_GB2312" w:hAnsi="仿宋_GB2312" w:eastAsia="仿宋_GB2312" w:cs="仿宋_GB2312"/>
          <w:b/>
          <w:bCs/>
          <w:sz w:val="28"/>
          <w:szCs w:val="28"/>
          <w:lang w:eastAsia="zh-Hans"/>
        </w:rPr>
      </w:pPr>
      <w:r>
        <w:rPr>
          <w:rFonts w:hint="default" w:ascii="仿宋_GB2312" w:hAnsi="仿宋_GB2312" w:eastAsia="仿宋_GB2312" w:cs="仿宋_GB2312"/>
          <w:b/>
          <w:bCs/>
          <w:sz w:val="28"/>
          <w:szCs w:val="28"/>
          <w:lang w:eastAsia="zh-Hans"/>
        </w:rPr>
        <w:t>8、</w:t>
      </w:r>
      <w:r>
        <w:rPr>
          <w:rFonts w:hint="eastAsia" w:ascii="仿宋_GB2312" w:hAnsi="仿宋_GB2312" w:eastAsia="仿宋_GB2312" w:cs="仿宋_GB2312"/>
          <w:b/>
          <w:bCs/>
          <w:sz w:val="28"/>
          <w:szCs w:val="28"/>
          <w:lang w:val="en-US" w:eastAsia="zh-Hans"/>
        </w:rPr>
        <w:t>苏州市智慧农业大数据平台建设和数据资源共享机制研究</w:t>
      </w:r>
      <w:r>
        <w:rPr>
          <w:rFonts w:hint="default" w:ascii="仿宋_GB2312" w:hAnsi="仿宋_GB2312" w:eastAsia="仿宋_GB2312" w:cs="仿宋_GB2312"/>
          <w:b/>
          <w:bCs/>
          <w:sz w:val="28"/>
          <w:szCs w:val="28"/>
          <w:lang w:eastAsia="zh-Hans"/>
        </w:rPr>
        <w:t xml:space="preserve"> </w:t>
      </w:r>
    </w:p>
    <w:p>
      <w:pPr>
        <w:numPr>
          <w:ilvl w:val="0"/>
          <w:numId w:val="0"/>
        </w:numPr>
        <w:ind w:firstLine="562" w:firstLineChars="200"/>
        <w:rPr>
          <w:rFonts w:hint="default" w:ascii="仿宋_GB2312" w:hAnsi="仿宋_GB2312" w:eastAsia="仿宋_GB2312" w:cs="仿宋_GB2312"/>
          <w:b w:val="0"/>
          <w:bCs w:val="0"/>
          <w:sz w:val="28"/>
          <w:szCs w:val="28"/>
          <w:lang w:eastAsia="zh-Hans"/>
        </w:rPr>
      </w:pPr>
      <w:r>
        <w:rPr>
          <w:rFonts w:hint="eastAsia" w:ascii="仿宋_GB2312" w:hAnsi="仿宋_GB2312" w:eastAsia="仿宋_GB2312" w:cs="仿宋_GB2312"/>
          <w:b/>
          <w:bCs/>
          <w:sz w:val="28"/>
          <w:szCs w:val="28"/>
          <w:lang w:val="en-US" w:eastAsia="zh-Hans"/>
        </w:rPr>
        <w:t>要求</w:t>
      </w:r>
      <w:r>
        <w:rPr>
          <w:rFonts w:hint="default" w:ascii="仿宋_GB2312" w:hAnsi="仿宋_GB2312" w:eastAsia="仿宋_GB2312" w:cs="仿宋_GB2312"/>
          <w:b/>
          <w:bCs/>
          <w:sz w:val="28"/>
          <w:szCs w:val="28"/>
          <w:lang w:eastAsia="zh-Hans"/>
        </w:rPr>
        <w:t>：</w:t>
      </w:r>
      <w:r>
        <w:rPr>
          <w:rFonts w:hint="eastAsia" w:ascii="仿宋_GB2312" w:hAnsi="仿宋_GB2312" w:eastAsia="仿宋_GB2312" w:cs="仿宋_GB2312"/>
          <w:b w:val="0"/>
          <w:bCs w:val="0"/>
          <w:sz w:val="28"/>
          <w:szCs w:val="28"/>
          <w:lang w:val="en-US" w:eastAsia="zh-Hans"/>
        </w:rPr>
        <w:t>研究苏州智慧农业大数据平台建设的架构</w:t>
      </w:r>
      <w:r>
        <w:rPr>
          <w:rFonts w:hint="default" w:ascii="仿宋_GB2312" w:hAnsi="仿宋_GB2312" w:eastAsia="仿宋_GB2312" w:cs="仿宋_GB2312"/>
          <w:b w:val="0"/>
          <w:bCs w:val="0"/>
          <w:sz w:val="28"/>
          <w:szCs w:val="28"/>
          <w:lang w:eastAsia="zh-Hans"/>
        </w:rPr>
        <w:t>、</w:t>
      </w:r>
      <w:r>
        <w:rPr>
          <w:rFonts w:hint="eastAsia" w:ascii="仿宋_GB2312" w:hAnsi="仿宋_GB2312" w:eastAsia="仿宋_GB2312" w:cs="仿宋_GB2312"/>
          <w:b w:val="0"/>
          <w:bCs w:val="0"/>
          <w:sz w:val="28"/>
          <w:szCs w:val="28"/>
          <w:lang w:val="en-US" w:eastAsia="zh-Hans"/>
        </w:rPr>
        <w:t>模式</w:t>
      </w:r>
      <w:r>
        <w:rPr>
          <w:rFonts w:hint="default" w:ascii="仿宋_GB2312" w:hAnsi="仿宋_GB2312" w:eastAsia="仿宋_GB2312" w:cs="仿宋_GB2312"/>
          <w:b w:val="0"/>
          <w:bCs w:val="0"/>
          <w:sz w:val="28"/>
          <w:szCs w:val="28"/>
          <w:lang w:eastAsia="zh-Hans"/>
        </w:rPr>
        <w:t>、</w:t>
      </w:r>
      <w:r>
        <w:rPr>
          <w:rFonts w:hint="eastAsia" w:ascii="仿宋_GB2312" w:hAnsi="仿宋_GB2312" w:eastAsia="仿宋_GB2312" w:cs="仿宋_GB2312"/>
          <w:b w:val="0"/>
          <w:bCs w:val="0"/>
          <w:sz w:val="28"/>
          <w:szCs w:val="28"/>
          <w:lang w:val="en-US" w:eastAsia="zh-Hans"/>
        </w:rPr>
        <w:t>功能和特色</w:t>
      </w:r>
      <w:r>
        <w:rPr>
          <w:rFonts w:hint="default" w:ascii="仿宋_GB2312" w:hAnsi="仿宋_GB2312" w:eastAsia="仿宋_GB2312" w:cs="仿宋_GB2312"/>
          <w:b w:val="0"/>
          <w:bCs w:val="0"/>
          <w:sz w:val="28"/>
          <w:szCs w:val="28"/>
          <w:lang w:eastAsia="zh-Hans"/>
        </w:rPr>
        <w:t>，制定农业农村基础数据中心信息资源标准体系和建设规范；</w:t>
      </w:r>
      <w:r>
        <w:rPr>
          <w:rFonts w:hint="eastAsia" w:ascii="仿宋_GB2312" w:hAnsi="仿宋_GB2312" w:eastAsia="仿宋_GB2312" w:cs="仿宋_GB2312"/>
          <w:b w:val="0"/>
          <w:bCs w:val="0"/>
          <w:sz w:val="28"/>
          <w:szCs w:val="28"/>
          <w:lang w:val="en-US" w:eastAsia="zh-Hans"/>
        </w:rPr>
        <w:t>研究</w:t>
      </w:r>
      <w:r>
        <w:rPr>
          <w:rFonts w:hint="default" w:ascii="仿宋_GB2312" w:hAnsi="仿宋_GB2312" w:eastAsia="仿宋_GB2312" w:cs="仿宋_GB2312"/>
          <w:b w:val="0"/>
          <w:bCs w:val="0"/>
          <w:sz w:val="28"/>
          <w:szCs w:val="28"/>
          <w:lang w:eastAsia="zh-Hans"/>
        </w:rPr>
        <w:t>跨领域、跨部门、跨层级的信息系统互联互访制度和涉农数据采集与共享工作机制。</w:t>
      </w:r>
    </w:p>
    <w:p>
      <w:pPr>
        <w:numPr>
          <w:ilvl w:val="0"/>
          <w:numId w:val="0"/>
        </w:numPr>
        <w:rPr>
          <w:rFonts w:hint="default" w:ascii="仿宋_GB2312" w:hAnsi="仿宋_GB2312" w:eastAsia="仿宋_GB2312" w:cs="仿宋_GB2312"/>
          <w:b/>
          <w:bCs/>
          <w:sz w:val="28"/>
          <w:szCs w:val="28"/>
          <w:lang w:val="en-US" w:eastAsia="zh-Hans"/>
        </w:rPr>
      </w:pPr>
      <w:r>
        <w:rPr>
          <w:rFonts w:hint="default" w:ascii="仿宋_GB2312" w:hAnsi="仿宋_GB2312" w:eastAsia="仿宋_GB2312" w:cs="仿宋_GB2312"/>
          <w:b/>
          <w:bCs/>
          <w:sz w:val="28"/>
          <w:szCs w:val="28"/>
          <w:lang w:eastAsia="zh-Hans"/>
        </w:rPr>
        <w:t>9、</w:t>
      </w:r>
      <w:r>
        <w:rPr>
          <w:rFonts w:hint="eastAsia" w:ascii="仿宋_GB2312" w:hAnsi="仿宋_GB2312" w:eastAsia="仿宋_GB2312" w:cs="仿宋_GB2312"/>
          <w:b/>
          <w:bCs/>
          <w:sz w:val="28"/>
          <w:szCs w:val="28"/>
          <w:lang w:val="en-US" w:eastAsia="zh-Hans"/>
        </w:rPr>
        <w:t>全面现代化阶段“苏州乡村振兴指数”研究</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 w:lineRule="atLeast"/>
        <w:ind w:right="0" w:rightChars="0" w:firstLine="562" w:firstLineChars="200"/>
        <w:rPr>
          <w:rFonts w:hint="default" w:ascii="仿宋_GB2312" w:hAnsi="仿宋_GB2312" w:eastAsia="仿宋_GB2312" w:cs="仿宋_GB2312"/>
          <w:b/>
          <w:bCs/>
          <w:sz w:val="28"/>
          <w:szCs w:val="28"/>
          <w:lang w:eastAsia="zh-Hans"/>
        </w:rPr>
      </w:pPr>
      <w:r>
        <w:rPr>
          <w:rFonts w:hint="eastAsia" w:ascii="仿宋_GB2312" w:hAnsi="仿宋_GB2312" w:eastAsia="仿宋_GB2312" w:cs="仿宋_GB2312"/>
          <w:b/>
          <w:bCs/>
          <w:sz w:val="28"/>
          <w:szCs w:val="28"/>
          <w:lang w:val="en-US" w:eastAsia="zh-Hans"/>
        </w:rPr>
        <w:t>要求</w:t>
      </w:r>
      <w:r>
        <w:rPr>
          <w:rFonts w:hint="default" w:ascii="仿宋_GB2312" w:hAnsi="仿宋_GB2312" w:eastAsia="仿宋_GB2312" w:cs="仿宋_GB2312"/>
          <w:b/>
          <w:bCs/>
          <w:sz w:val="28"/>
          <w:szCs w:val="28"/>
          <w:lang w:eastAsia="zh-Hans"/>
        </w:rPr>
        <w:t>：</w:t>
      </w:r>
      <w:r>
        <w:rPr>
          <w:rFonts w:hint="default" w:ascii="仿宋_GB2312" w:hAnsi="仿宋_GB2312" w:eastAsia="仿宋_GB2312" w:cs="仿宋_GB2312"/>
          <w:b w:val="0"/>
          <w:bCs w:val="0"/>
          <w:kern w:val="2"/>
          <w:sz w:val="28"/>
          <w:szCs w:val="28"/>
          <w:lang w:val="en-US" w:eastAsia="zh-Hans" w:bidi="ar-SA"/>
        </w:rPr>
        <w:t>在中国特色全面现代化理论指导下，结合基层实践中的积极反馈，对“苏州指数</w:t>
      </w:r>
      <w:r>
        <w:rPr>
          <w:rFonts w:hint="default" w:ascii="仿宋_GB2312" w:hAnsi="仿宋_GB2312" w:eastAsia="仿宋_GB2312" w:cs="仿宋_GB2312"/>
          <w:b w:val="0"/>
          <w:bCs w:val="0"/>
          <w:kern w:val="2"/>
          <w:sz w:val="28"/>
          <w:szCs w:val="28"/>
          <w:lang w:eastAsia="zh-Hans" w:bidi="ar-SA"/>
        </w:rPr>
        <w:t>2</w:t>
      </w:r>
      <w:r>
        <w:rPr>
          <w:rFonts w:hint="eastAsia" w:ascii="仿宋_GB2312" w:hAnsi="仿宋_GB2312" w:eastAsia="仿宋_GB2312" w:cs="仿宋_GB2312"/>
          <w:b w:val="0"/>
          <w:bCs w:val="0"/>
          <w:kern w:val="2"/>
          <w:sz w:val="28"/>
          <w:szCs w:val="28"/>
          <w:lang w:val="en-US" w:eastAsia="zh-Hans" w:bidi="ar-SA"/>
        </w:rPr>
        <w:t>.</w:t>
      </w:r>
      <w:r>
        <w:rPr>
          <w:rFonts w:hint="default" w:ascii="仿宋_GB2312" w:hAnsi="仿宋_GB2312" w:eastAsia="仿宋_GB2312" w:cs="仿宋_GB2312"/>
          <w:b w:val="0"/>
          <w:bCs w:val="0"/>
          <w:kern w:val="2"/>
          <w:sz w:val="28"/>
          <w:szCs w:val="28"/>
          <w:lang w:eastAsia="zh-Hans" w:bidi="ar-SA"/>
        </w:rPr>
        <w:t>0</w:t>
      </w:r>
      <w:r>
        <w:rPr>
          <w:rFonts w:hint="eastAsia" w:ascii="仿宋_GB2312" w:hAnsi="仿宋_GB2312" w:eastAsia="仿宋_GB2312" w:cs="仿宋_GB2312"/>
          <w:b w:val="0"/>
          <w:bCs w:val="0"/>
          <w:kern w:val="2"/>
          <w:sz w:val="28"/>
          <w:szCs w:val="28"/>
          <w:lang w:val="en-US" w:eastAsia="zh-Hans" w:bidi="ar-SA"/>
        </w:rPr>
        <w:t>版</w:t>
      </w:r>
      <w:r>
        <w:rPr>
          <w:rFonts w:hint="default" w:ascii="仿宋_GB2312" w:hAnsi="仿宋_GB2312" w:eastAsia="仿宋_GB2312" w:cs="仿宋_GB2312"/>
          <w:b w:val="0"/>
          <w:bCs w:val="0"/>
          <w:kern w:val="2"/>
          <w:sz w:val="28"/>
          <w:szCs w:val="28"/>
          <w:lang w:val="en-US" w:eastAsia="zh-Hans" w:bidi="ar-SA"/>
        </w:rPr>
        <w:t>”</w:t>
      </w:r>
      <w:r>
        <w:rPr>
          <w:rFonts w:hint="eastAsia" w:ascii="仿宋_GB2312" w:hAnsi="仿宋_GB2312" w:eastAsia="仿宋_GB2312" w:cs="仿宋_GB2312"/>
          <w:b w:val="0"/>
          <w:bCs w:val="0"/>
          <w:kern w:val="2"/>
          <w:sz w:val="28"/>
          <w:szCs w:val="28"/>
          <w:lang w:val="en-US" w:eastAsia="zh-Hans" w:bidi="ar-SA"/>
        </w:rPr>
        <w:t>升级迭代为“苏州乡村振兴指数”</w:t>
      </w:r>
      <w:r>
        <w:rPr>
          <w:rFonts w:hint="default" w:ascii="仿宋_GB2312" w:hAnsi="仿宋_GB2312" w:eastAsia="仿宋_GB2312" w:cs="仿宋_GB2312"/>
          <w:b w:val="0"/>
          <w:bCs w:val="0"/>
          <w:kern w:val="2"/>
          <w:sz w:val="28"/>
          <w:szCs w:val="28"/>
          <w:lang w:eastAsia="zh-Hans" w:bidi="ar-SA"/>
        </w:rPr>
        <w:t>，</w:t>
      </w:r>
      <w:r>
        <w:rPr>
          <w:rFonts w:hint="eastAsia" w:ascii="仿宋_GB2312" w:hAnsi="仿宋_GB2312" w:eastAsia="仿宋_GB2312" w:cs="仿宋_GB2312"/>
          <w:b w:val="0"/>
          <w:bCs w:val="0"/>
          <w:kern w:val="2"/>
          <w:sz w:val="28"/>
          <w:szCs w:val="28"/>
          <w:lang w:val="en-US" w:eastAsia="zh-Hans" w:bidi="ar-SA"/>
        </w:rPr>
        <w:t>使其在兼具科学性、广泛性</w:t>
      </w:r>
      <w:r>
        <w:rPr>
          <w:rFonts w:hint="default" w:ascii="仿宋_GB2312" w:hAnsi="仿宋_GB2312" w:eastAsia="仿宋_GB2312" w:cs="仿宋_GB2312"/>
          <w:b w:val="0"/>
          <w:bCs w:val="0"/>
          <w:kern w:val="2"/>
          <w:sz w:val="28"/>
          <w:szCs w:val="28"/>
          <w:lang w:eastAsia="zh-Hans" w:bidi="ar-SA"/>
        </w:rPr>
        <w:t>、</w:t>
      </w:r>
      <w:r>
        <w:rPr>
          <w:rFonts w:hint="eastAsia" w:ascii="仿宋_GB2312" w:hAnsi="仿宋_GB2312" w:eastAsia="仿宋_GB2312" w:cs="仿宋_GB2312"/>
          <w:b w:val="0"/>
          <w:bCs w:val="0"/>
          <w:kern w:val="2"/>
          <w:sz w:val="28"/>
          <w:szCs w:val="28"/>
          <w:lang w:val="en-US" w:eastAsia="zh-Hans" w:bidi="ar-SA"/>
        </w:rPr>
        <w:t>引领性和操作性基础上</w:t>
      </w:r>
      <w:r>
        <w:rPr>
          <w:rFonts w:hint="default" w:ascii="仿宋_GB2312" w:hAnsi="仿宋_GB2312" w:eastAsia="仿宋_GB2312" w:cs="仿宋_GB2312"/>
          <w:b w:val="0"/>
          <w:bCs w:val="0"/>
          <w:kern w:val="2"/>
          <w:sz w:val="28"/>
          <w:szCs w:val="28"/>
          <w:lang w:eastAsia="zh-Hans" w:bidi="ar-SA"/>
        </w:rPr>
        <w:t>，</w:t>
      </w:r>
      <w:r>
        <w:rPr>
          <w:rFonts w:hint="eastAsia" w:ascii="仿宋_GB2312" w:hAnsi="仿宋_GB2312" w:eastAsia="仿宋_GB2312" w:cs="仿宋_GB2312"/>
          <w:b w:val="0"/>
          <w:bCs w:val="0"/>
          <w:kern w:val="2"/>
          <w:sz w:val="28"/>
          <w:szCs w:val="28"/>
          <w:lang w:val="en-US" w:eastAsia="zh-Hans" w:bidi="ar-SA"/>
        </w:rPr>
        <w:t>更加吻合新发展阶段需求</w:t>
      </w:r>
      <w:r>
        <w:rPr>
          <w:rFonts w:hint="default" w:ascii="仿宋_GB2312" w:hAnsi="仿宋_GB2312" w:eastAsia="仿宋_GB2312" w:cs="仿宋_GB2312"/>
          <w:b w:val="0"/>
          <w:bCs w:val="0"/>
          <w:kern w:val="2"/>
          <w:sz w:val="28"/>
          <w:szCs w:val="28"/>
          <w:lang w:eastAsia="zh-Hans" w:bidi="ar-SA"/>
        </w:rPr>
        <w:t>，</w:t>
      </w:r>
      <w:r>
        <w:rPr>
          <w:rFonts w:hint="eastAsia" w:ascii="仿宋_GB2312" w:hAnsi="仿宋_GB2312" w:eastAsia="仿宋_GB2312" w:cs="仿宋_GB2312"/>
          <w:b w:val="0"/>
          <w:bCs w:val="0"/>
          <w:kern w:val="2"/>
          <w:sz w:val="28"/>
          <w:szCs w:val="28"/>
          <w:lang w:val="en-US" w:eastAsia="zh-Hans" w:bidi="ar-SA"/>
        </w:rPr>
        <w:t>以科学指引苏州农业农村全面现代化建设</w:t>
      </w:r>
      <w:r>
        <w:rPr>
          <w:rFonts w:hint="default" w:ascii="仿宋_GB2312" w:hAnsi="仿宋_GB2312" w:eastAsia="仿宋_GB2312" w:cs="仿宋_GB2312"/>
          <w:b w:val="0"/>
          <w:bCs w:val="0"/>
          <w:kern w:val="2"/>
          <w:sz w:val="28"/>
          <w:szCs w:val="28"/>
          <w:lang w:val="en-US" w:eastAsia="zh-Hans" w:bidi="ar-SA"/>
        </w:rPr>
        <w:t>。</w:t>
      </w:r>
    </w:p>
    <w:p>
      <w:pPr>
        <w:numPr>
          <w:ilvl w:val="0"/>
          <w:numId w:val="0"/>
        </w:numPr>
        <w:rPr>
          <w:rFonts w:hint="eastAsia" w:ascii="仿宋_GB2312" w:hAnsi="仿宋_GB2312" w:eastAsia="仿宋_GB2312" w:cs="仿宋_GB2312"/>
          <w:b/>
          <w:bCs/>
          <w:sz w:val="28"/>
          <w:szCs w:val="28"/>
          <w:lang w:val="en-US" w:eastAsia="zh-Hans"/>
        </w:rPr>
      </w:pPr>
      <w:r>
        <w:rPr>
          <w:rFonts w:hint="default" w:ascii="仿宋_GB2312" w:hAnsi="仿宋_GB2312" w:eastAsia="仿宋_GB2312" w:cs="仿宋_GB2312"/>
          <w:b/>
          <w:bCs/>
          <w:sz w:val="28"/>
          <w:szCs w:val="28"/>
          <w:lang w:eastAsia="zh-Hans"/>
        </w:rPr>
        <w:t>10、</w:t>
      </w:r>
      <w:r>
        <w:rPr>
          <w:rFonts w:hint="eastAsia" w:ascii="仿宋_GB2312" w:hAnsi="仿宋_GB2312" w:eastAsia="仿宋_GB2312" w:cs="仿宋_GB2312"/>
          <w:b/>
          <w:bCs/>
          <w:sz w:val="28"/>
          <w:szCs w:val="28"/>
          <w:lang w:val="en-US" w:eastAsia="zh-Hans"/>
        </w:rPr>
        <w:t>苏州乡村振兴片区化推进模式的理论指引与实践路径研究</w:t>
      </w:r>
    </w:p>
    <w:p>
      <w:pPr>
        <w:numPr>
          <w:ilvl w:val="0"/>
          <w:numId w:val="0"/>
        </w:numPr>
        <w:ind w:firstLine="562" w:firstLineChars="200"/>
        <w:rPr>
          <w:rFonts w:hint="default" w:ascii="仿宋_GB2312" w:hAnsi="仿宋_GB2312" w:eastAsia="仿宋_GB2312" w:cs="仿宋_GB2312"/>
          <w:b w:val="0"/>
          <w:bCs w:val="0"/>
          <w:sz w:val="28"/>
          <w:szCs w:val="28"/>
          <w:lang w:eastAsia="zh-Hans"/>
        </w:rPr>
      </w:pPr>
      <w:r>
        <w:rPr>
          <w:rFonts w:hint="eastAsia" w:ascii="仿宋_GB2312" w:hAnsi="仿宋_GB2312" w:eastAsia="仿宋_GB2312" w:cs="仿宋_GB2312"/>
          <w:b/>
          <w:bCs/>
          <w:sz w:val="28"/>
          <w:szCs w:val="28"/>
          <w:lang w:val="en-US" w:eastAsia="zh-Hans"/>
        </w:rPr>
        <w:t>要求</w:t>
      </w:r>
      <w:r>
        <w:rPr>
          <w:rFonts w:hint="default" w:ascii="仿宋_GB2312" w:hAnsi="仿宋_GB2312" w:eastAsia="仿宋_GB2312" w:cs="仿宋_GB2312"/>
          <w:b/>
          <w:bCs/>
          <w:sz w:val="28"/>
          <w:szCs w:val="28"/>
          <w:lang w:eastAsia="zh-Hans"/>
        </w:rPr>
        <w:t>：</w:t>
      </w:r>
      <w:r>
        <w:rPr>
          <w:rFonts w:hint="eastAsia" w:ascii="仿宋_GB2312" w:hAnsi="仿宋_GB2312" w:eastAsia="仿宋_GB2312" w:cs="仿宋_GB2312"/>
          <w:b w:val="0"/>
          <w:bCs w:val="0"/>
          <w:sz w:val="28"/>
          <w:szCs w:val="28"/>
          <w:lang w:val="en-US" w:eastAsia="zh-Hans"/>
        </w:rPr>
        <w:t>借鉴国内外理论研究和实践经验</w:t>
      </w:r>
      <w:r>
        <w:rPr>
          <w:rFonts w:hint="default" w:ascii="仿宋_GB2312" w:hAnsi="仿宋_GB2312" w:eastAsia="仿宋_GB2312" w:cs="仿宋_GB2312"/>
          <w:b w:val="0"/>
          <w:bCs w:val="0"/>
          <w:sz w:val="28"/>
          <w:szCs w:val="28"/>
          <w:lang w:eastAsia="zh-Hans"/>
        </w:rPr>
        <w:t>，</w:t>
      </w:r>
      <w:r>
        <w:rPr>
          <w:rFonts w:hint="eastAsia" w:ascii="仿宋_GB2312" w:hAnsi="仿宋_GB2312" w:eastAsia="仿宋_GB2312" w:cs="仿宋_GB2312"/>
          <w:b w:val="0"/>
          <w:bCs w:val="0"/>
          <w:sz w:val="28"/>
          <w:szCs w:val="28"/>
          <w:lang w:val="en-US" w:eastAsia="zh-Hans"/>
        </w:rPr>
        <w:t>结合对苏州乡村地区人口转换</w:t>
      </w:r>
      <w:r>
        <w:rPr>
          <w:rFonts w:hint="default" w:ascii="仿宋_GB2312" w:hAnsi="仿宋_GB2312" w:eastAsia="仿宋_GB2312" w:cs="仿宋_GB2312"/>
          <w:b w:val="0"/>
          <w:bCs w:val="0"/>
          <w:sz w:val="28"/>
          <w:szCs w:val="28"/>
          <w:lang w:eastAsia="zh-Hans"/>
        </w:rPr>
        <w:t>、</w:t>
      </w:r>
      <w:r>
        <w:rPr>
          <w:rFonts w:hint="eastAsia" w:ascii="仿宋_GB2312" w:hAnsi="仿宋_GB2312" w:eastAsia="仿宋_GB2312" w:cs="仿宋_GB2312"/>
          <w:b w:val="0"/>
          <w:bCs w:val="0"/>
          <w:sz w:val="28"/>
          <w:szCs w:val="28"/>
          <w:lang w:val="en-US" w:eastAsia="zh-Hans"/>
        </w:rPr>
        <w:t>产业转型</w:t>
      </w:r>
      <w:r>
        <w:rPr>
          <w:rFonts w:hint="default" w:ascii="仿宋_GB2312" w:hAnsi="仿宋_GB2312" w:eastAsia="仿宋_GB2312" w:cs="仿宋_GB2312"/>
          <w:b w:val="0"/>
          <w:bCs w:val="0"/>
          <w:sz w:val="28"/>
          <w:szCs w:val="28"/>
          <w:lang w:eastAsia="zh-Hans"/>
        </w:rPr>
        <w:t>、</w:t>
      </w:r>
      <w:r>
        <w:rPr>
          <w:rFonts w:hint="eastAsia" w:ascii="仿宋_GB2312" w:hAnsi="仿宋_GB2312" w:eastAsia="仿宋_GB2312" w:cs="仿宋_GB2312"/>
          <w:b w:val="0"/>
          <w:bCs w:val="0"/>
          <w:sz w:val="28"/>
          <w:szCs w:val="28"/>
          <w:lang w:val="en-US" w:eastAsia="zh-Hans"/>
        </w:rPr>
        <w:t>功能多元等特征及其社会</w:t>
      </w:r>
      <w:r>
        <w:rPr>
          <w:rFonts w:hint="default" w:ascii="仿宋_GB2312" w:hAnsi="仿宋_GB2312" w:eastAsia="仿宋_GB2312" w:cs="仿宋_GB2312"/>
          <w:b w:val="0"/>
          <w:bCs w:val="0"/>
          <w:sz w:val="28"/>
          <w:szCs w:val="28"/>
          <w:lang w:eastAsia="zh-Hans"/>
        </w:rPr>
        <w:t>、</w:t>
      </w:r>
      <w:r>
        <w:rPr>
          <w:rFonts w:hint="eastAsia" w:ascii="仿宋_GB2312" w:hAnsi="仿宋_GB2312" w:eastAsia="仿宋_GB2312" w:cs="仿宋_GB2312"/>
          <w:b w:val="0"/>
          <w:bCs w:val="0"/>
          <w:sz w:val="28"/>
          <w:szCs w:val="28"/>
          <w:lang w:val="en-US" w:eastAsia="zh-Hans"/>
        </w:rPr>
        <w:t>经济和生态影响的调研</w:t>
      </w:r>
      <w:r>
        <w:rPr>
          <w:rFonts w:hint="default" w:ascii="仿宋_GB2312" w:hAnsi="仿宋_GB2312" w:eastAsia="仿宋_GB2312" w:cs="仿宋_GB2312"/>
          <w:b w:val="0"/>
          <w:bCs w:val="0"/>
          <w:sz w:val="28"/>
          <w:szCs w:val="28"/>
          <w:lang w:eastAsia="zh-Hans"/>
        </w:rPr>
        <w:t>，</w:t>
      </w:r>
      <w:r>
        <w:rPr>
          <w:rFonts w:hint="eastAsia" w:ascii="仿宋_GB2312" w:hAnsi="仿宋_GB2312" w:eastAsia="仿宋_GB2312" w:cs="仿宋_GB2312"/>
          <w:b w:val="0"/>
          <w:bCs w:val="0"/>
          <w:sz w:val="28"/>
          <w:szCs w:val="28"/>
          <w:lang w:val="en-US" w:eastAsia="zh-Hans"/>
        </w:rPr>
        <w:t>对苏州乡村振兴片区化推进模式的内涵</w:t>
      </w:r>
      <w:r>
        <w:rPr>
          <w:rFonts w:hint="default" w:ascii="仿宋_GB2312" w:hAnsi="仿宋_GB2312" w:eastAsia="仿宋_GB2312" w:cs="仿宋_GB2312"/>
          <w:b w:val="0"/>
          <w:bCs w:val="0"/>
          <w:sz w:val="28"/>
          <w:szCs w:val="28"/>
          <w:lang w:eastAsia="zh-Hans"/>
        </w:rPr>
        <w:t>、</w:t>
      </w:r>
      <w:r>
        <w:rPr>
          <w:rFonts w:hint="eastAsia" w:ascii="仿宋_GB2312" w:hAnsi="仿宋_GB2312" w:eastAsia="仿宋_GB2312" w:cs="仿宋_GB2312"/>
          <w:b w:val="0"/>
          <w:bCs w:val="0"/>
          <w:sz w:val="28"/>
          <w:szCs w:val="28"/>
          <w:lang w:val="en-US" w:eastAsia="zh-Hans"/>
        </w:rPr>
        <w:t>意义</w:t>
      </w:r>
      <w:r>
        <w:rPr>
          <w:rFonts w:hint="default" w:ascii="仿宋_GB2312" w:hAnsi="仿宋_GB2312" w:eastAsia="仿宋_GB2312" w:cs="仿宋_GB2312"/>
          <w:b w:val="0"/>
          <w:bCs w:val="0"/>
          <w:sz w:val="28"/>
          <w:szCs w:val="28"/>
          <w:lang w:eastAsia="zh-Hans"/>
        </w:rPr>
        <w:t>、</w:t>
      </w:r>
      <w:r>
        <w:rPr>
          <w:rFonts w:hint="eastAsia" w:ascii="仿宋_GB2312" w:hAnsi="仿宋_GB2312" w:eastAsia="仿宋_GB2312" w:cs="仿宋_GB2312"/>
          <w:b w:val="0"/>
          <w:bCs w:val="0"/>
          <w:sz w:val="28"/>
          <w:szCs w:val="28"/>
          <w:lang w:val="en-US" w:eastAsia="zh-Hans"/>
        </w:rPr>
        <w:t>操作模式与实施路径进行深入研究</w:t>
      </w:r>
      <w:r>
        <w:rPr>
          <w:rFonts w:hint="default" w:ascii="仿宋_GB2312" w:hAnsi="仿宋_GB2312" w:eastAsia="仿宋_GB2312" w:cs="仿宋_GB2312"/>
          <w:b w:val="0"/>
          <w:bCs w:val="0"/>
          <w:sz w:val="28"/>
          <w:szCs w:val="28"/>
          <w:lang w:eastAsia="zh-Hans"/>
        </w:rPr>
        <w:t>，</w:t>
      </w:r>
      <w:r>
        <w:rPr>
          <w:rFonts w:hint="eastAsia" w:ascii="仿宋_GB2312" w:hAnsi="仿宋_GB2312" w:eastAsia="仿宋_GB2312" w:cs="仿宋_GB2312"/>
          <w:b w:val="0"/>
          <w:bCs w:val="0"/>
          <w:sz w:val="28"/>
          <w:szCs w:val="28"/>
          <w:lang w:val="en-US" w:eastAsia="zh-Hans"/>
        </w:rPr>
        <w:t>提出相应的规范</w:t>
      </w:r>
      <w:r>
        <w:rPr>
          <w:rFonts w:hint="default" w:ascii="仿宋_GB2312" w:hAnsi="仿宋_GB2312" w:eastAsia="仿宋_GB2312" w:cs="仿宋_GB2312"/>
          <w:b w:val="0"/>
          <w:bCs w:val="0"/>
          <w:sz w:val="28"/>
          <w:szCs w:val="28"/>
          <w:lang w:eastAsia="zh-Hans"/>
        </w:rPr>
        <w:t>、</w:t>
      </w:r>
      <w:r>
        <w:rPr>
          <w:rFonts w:hint="eastAsia" w:ascii="仿宋_GB2312" w:hAnsi="仿宋_GB2312" w:eastAsia="仿宋_GB2312" w:cs="仿宋_GB2312"/>
          <w:b w:val="0"/>
          <w:bCs w:val="0"/>
          <w:sz w:val="28"/>
          <w:szCs w:val="28"/>
          <w:lang w:val="en-US" w:eastAsia="zh-Hans"/>
        </w:rPr>
        <w:t>标准和政策建议</w:t>
      </w:r>
      <w:r>
        <w:rPr>
          <w:rFonts w:hint="default" w:ascii="仿宋_GB2312" w:hAnsi="仿宋_GB2312" w:eastAsia="仿宋_GB2312" w:cs="仿宋_GB2312"/>
          <w:b w:val="0"/>
          <w:bCs w:val="0"/>
          <w:sz w:val="28"/>
          <w:szCs w:val="28"/>
          <w:lang w:eastAsia="zh-Hans"/>
        </w:rPr>
        <w:t>。</w:t>
      </w:r>
    </w:p>
    <w:p>
      <w:pPr>
        <w:numPr>
          <w:ilvl w:val="0"/>
          <w:numId w:val="0"/>
        </w:numPr>
        <w:rPr>
          <w:rFonts w:hint="default" w:ascii="仿宋_GB2312" w:hAnsi="仿宋_GB2312" w:eastAsia="仿宋_GB2312" w:cs="仿宋_GB2312"/>
          <w:b w:val="0"/>
          <w:bCs w:val="0"/>
          <w:sz w:val="28"/>
          <w:szCs w:val="28"/>
          <w:lang w:val="en-US" w:eastAsia="zh-Hans"/>
        </w:rPr>
      </w:pPr>
      <w:r>
        <w:rPr>
          <w:rFonts w:hint="default" w:ascii="仿宋_GB2312" w:hAnsi="仿宋_GB2312" w:eastAsia="仿宋_GB2312" w:cs="仿宋_GB2312"/>
          <w:b/>
          <w:bCs/>
          <w:sz w:val="28"/>
          <w:szCs w:val="28"/>
          <w:lang w:eastAsia="zh-Hans"/>
        </w:rPr>
        <w:t>11、</w:t>
      </w:r>
      <w:r>
        <w:rPr>
          <w:rFonts w:hint="eastAsia" w:ascii="仿宋_GB2312" w:hAnsi="仿宋_GB2312" w:eastAsia="仿宋_GB2312" w:cs="仿宋_GB2312"/>
          <w:b/>
          <w:bCs/>
          <w:sz w:val="28"/>
          <w:szCs w:val="28"/>
          <w:lang w:val="en-US" w:eastAsia="zh-Hans"/>
        </w:rPr>
        <w:t>苏州乡村的美学功能发现研究</w:t>
      </w:r>
    </w:p>
    <w:p>
      <w:pPr>
        <w:numPr>
          <w:ilvl w:val="0"/>
          <w:numId w:val="0"/>
        </w:numPr>
        <w:ind w:firstLine="562" w:firstLineChars="200"/>
        <w:rPr>
          <w:rFonts w:hint="default" w:ascii="仿宋_GB2312" w:hAnsi="仿宋_GB2312" w:eastAsia="仿宋_GB2312" w:cs="仿宋_GB2312"/>
          <w:b w:val="0"/>
          <w:bCs w:val="0"/>
          <w:sz w:val="28"/>
          <w:szCs w:val="28"/>
          <w:lang w:eastAsia="zh-Hans"/>
        </w:rPr>
      </w:pPr>
      <w:r>
        <w:rPr>
          <w:rFonts w:hint="eastAsia" w:ascii="仿宋_GB2312" w:hAnsi="仿宋_GB2312" w:eastAsia="仿宋_GB2312" w:cs="仿宋_GB2312"/>
          <w:b/>
          <w:bCs/>
          <w:sz w:val="28"/>
          <w:szCs w:val="28"/>
          <w:lang w:val="en-US" w:eastAsia="zh-Hans"/>
        </w:rPr>
        <w:t>要求</w:t>
      </w:r>
      <w:r>
        <w:rPr>
          <w:rFonts w:hint="default" w:ascii="仿宋_GB2312" w:hAnsi="仿宋_GB2312" w:eastAsia="仿宋_GB2312" w:cs="仿宋_GB2312"/>
          <w:b/>
          <w:bCs/>
          <w:sz w:val="28"/>
          <w:szCs w:val="28"/>
          <w:lang w:eastAsia="zh-Hans"/>
        </w:rPr>
        <w:t>：</w:t>
      </w:r>
      <w:r>
        <w:rPr>
          <w:rFonts w:hint="eastAsia" w:ascii="仿宋_GB2312" w:hAnsi="仿宋_GB2312" w:eastAsia="仿宋_GB2312" w:cs="仿宋_GB2312"/>
          <w:b w:val="0"/>
          <w:bCs w:val="0"/>
          <w:sz w:val="28"/>
          <w:szCs w:val="28"/>
          <w:lang w:eastAsia="zh-Hans"/>
        </w:rPr>
        <w:t>从审美功能、伦理功能、教育功能、产业赋能功能等方面构建苏州乡村的美学功能体系；通过田野调查，从词与物两个系统入手，建立苏州乡村美学的图像谱系，梳理苏州乡村的美学功能发展现状，为有关部门提供详实可靠的一手</w:t>
      </w:r>
      <w:r>
        <w:rPr>
          <w:rFonts w:hint="eastAsia" w:ascii="仿宋_GB2312" w:hAnsi="仿宋_GB2312" w:eastAsia="仿宋_GB2312" w:cs="仿宋_GB2312"/>
          <w:b w:val="0"/>
          <w:bCs w:val="0"/>
          <w:sz w:val="28"/>
          <w:szCs w:val="28"/>
          <w:lang w:val="en-US" w:eastAsia="zh-Hans"/>
        </w:rPr>
        <w:t>资</w:t>
      </w:r>
      <w:r>
        <w:rPr>
          <w:rFonts w:hint="eastAsia" w:ascii="仿宋_GB2312" w:hAnsi="仿宋_GB2312" w:eastAsia="仿宋_GB2312" w:cs="仿宋_GB2312"/>
          <w:b w:val="0"/>
          <w:bCs w:val="0"/>
          <w:sz w:val="28"/>
          <w:szCs w:val="28"/>
          <w:lang w:eastAsia="zh-Hans"/>
        </w:rPr>
        <w:t>料；科学地设计苏州乡村美学功能的评价指标体系，为乡村振兴实践提供具体可参照的实现目标，生成可以具体操作的设计手册。</w:t>
      </w:r>
    </w:p>
    <w:p>
      <w:pPr>
        <w:numPr>
          <w:ilvl w:val="0"/>
          <w:numId w:val="0"/>
        </w:numPr>
        <w:rPr>
          <w:rFonts w:hint="default" w:ascii="仿宋_GB2312" w:hAnsi="仿宋_GB2312" w:eastAsia="仿宋_GB2312" w:cs="仿宋_GB2312"/>
          <w:b w:val="0"/>
          <w:bCs w:val="0"/>
          <w:sz w:val="28"/>
          <w:szCs w:val="28"/>
          <w:lang w:val="en-US" w:eastAsia="zh-Hans"/>
        </w:rPr>
      </w:pPr>
      <w:r>
        <w:rPr>
          <w:rFonts w:hint="default" w:ascii="仿宋_GB2312" w:hAnsi="仿宋_GB2312" w:eastAsia="仿宋_GB2312" w:cs="仿宋_GB2312"/>
          <w:b/>
          <w:bCs/>
          <w:sz w:val="28"/>
          <w:szCs w:val="28"/>
          <w:lang w:eastAsia="zh-Hans"/>
        </w:rPr>
        <w:t>12、</w:t>
      </w:r>
      <w:r>
        <w:rPr>
          <w:rFonts w:hint="eastAsia" w:ascii="仿宋_GB2312" w:hAnsi="仿宋_GB2312" w:eastAsia="仿宋_GB2312" w:cs="仿宋_GB2312"/>
          <w:b/>
          <w:bCs/>
          <w:sz w:val="28"/>
          <w:szCs w:val="28"/>
          <w:lang w:val="en-US" w:eastAsia="zh-Hans"/>
        </w:rPr>
        <w:t>苏州市乡村振兴培训基地提升研究</w:t>
      </w:r>
    </w:p>
    <w:p>
      <w:pPr>
        <w:numPr>
          <w:ilvl w:val="0"/>
          <w:numId w:val="0"/>
        </w:numPr>
        <w:ind w:firstLine="562" w:firstLineChars="200"/>
        <w:rPr>
          <w:rFonts w:hint="default" w:ascii="仿宋_GB2312" w:hAnsi="仿宋_GB2312" w:eastAsia="仿宋_GB2312" w:cs="仿宋_GB2312"/>
          <w:b w:val="0"/>
          <w:bCs w:val="0"/>
          <w:sz w:val="28"/>
          <w:szCs w:val="28"/>
          <w:lang w:eastAsia="zh-Hans"/>
        </w:rPr>
      </w:pPr>
      <w:r>
        <w:rPr>
          <w:rFonts w:hint="eastAsia" w:ascii="仿宋_GB2312" w:hAnsi="仿宋_GB2312" w:eastAsia="仿宋_GB2312" w:cs="仿宋_GB2312"/>
          <w:b/>
          <w:bCs/>
          <w:sz w:val="28"/>
          <w:szCs w:val="28"/>
          <w:lang w:val="en-US" w:eastAsia="zh-Hans"/>
        </w:rPr>
        <w:t>要求</w:t>
      </w:r>
      <w:r>
        <w:rPr>
          <w:rFonts w:hint="default" w:ascii="仿宋_GB2312" w:hAnsi="仿宋_GB2312" w:eastAsia="仿宋_GB2312" w:cs="仿宋_GB2312"/>
          <w:b/>
          <w:bCs/>
          <w:sz w:val="28"/>
          <w:szCs w:val="28"/>
          <w:lang w:eastAsia="zh-Hans"/>
        </w:rPr>
        <w:t>：</w:t>
      </w:r>
      <w:r>
        <w:rPr>
          <w:rFonts w:hint="eastAsia" w:ascii="仿宋_GB2312" w:hAnsi="仿宋_GB2312" w:eastAsia="仿宋_GB2312" w:cs="仿宋_GB2312"/>
          <w:b w:val="0"/>
          <w:bCs w:val="0"/>
          <w:sz w:val="28"/>
          <w:szCs w:val="28"/>
          <w:lang w:val="en-US" w:eastAsia="zh-Hans"/>
        </w:rPr>
        <w:t>对全市现有乡村振兴相关培训基地进行深入调研</w:t>
      </w:r>
      <w:r>
        <w:rPr>
          <w:rFonts w:hint="default" w:ascii="仿宋_GB2312" w:hAnsi="仿宋_GB2312" w:eastAsia="仿宋_GB2312" w:cs="仿宋_GB2312"/>
          <w:b w:val="0"/>
          <w:bCs w:val="0"/>
          <w:sz w:val="28"/>
          <w:szCs w:val="28"/>
          <w:lang w:eastAsia="zh-Hans"/>
        </w:rPr>
        <w:t>，</w:t>
      </w:r>
      <w:r>
        <w:rPr>
          <w:rFonts w:hint="eastAsia" w:ascii="仿宋_GB2312" w:hAnsi="仿宋_GB2312" w:eastAsia="仿宋_GB2312" w:cs="仿宋_GB2312"/>
          <w:b w:val="0"/>
          <w:bCs w:val="0"/>
          <w:sz w:val="28"/>
          <w:szCs w:val="28"/>
          <w:lang w:val="en-US" w:eastAsia="zh-Hans"/>
        </w:rPr>
        <w:t>全面分析其教学资源</w:t>
      </w:r>
      <w:r>
        <w:rPr>
          <w:rFonts w:hint="default" w:ascii="仿宋_GB2312" w:hAnsi="仿宋_GB2312" w:eastAsia="仿宋_GB2312" w:cs="仿宋_GB2312"/>
          <w:b w:val="0"/>
          <w:bCs w:val="0"/>
          <w:sz w:val="28"/>
          <w:szCs w:val="28"/>
          <w:lang w:eastAsia="zh-Hans"/>
        </w:rPr>
        <w:t>、</w:t>
      </w:r>
      <w:r>
        <w:rPr>
          <w:rFonts w:hint="eastAsia" w:ascii="仿宋_GB2312" w:hAnsi="仿宋_GB2312" w:eastAsia="仿宋_GB2312" w:cs="仿宋_GB2312"/>
          <w:b w:val="0"/>
          <w:bCs w:val="0"/>
          <w:sz w:val="28"/>
          <w:szCs w:val="28"/>
          <w:lang w:val="en-US" w:eastAsia="zh-Hans"/>
        </w:rPr>
        <w:t>课程设置</w:t>
      </w:r>
      <w:r>
        <w:rPr>
          <w:rFonts w:hint="default" w:ascii="仿宋_GB2312" w:hAnsi="仿宋_GB2312" w:eastAsia="仿宋_GB2312" w:cs="仿宋_GB2312"/>
          <w:b w:val="0"/>
          <w:bCs w:val="0"/>
          <w:sz w:val="28"/>
          <w:szCs w:val="28"/>
          <w:lang w:eastAsia="zh-Hans"/>
        </w:rPr>
        <w:t>、</w:t>
      </w:r>
      <w:r>
        <w:rPr>
          <w:rFonts w:hint="eastAsia" w:ascii="仿宋_GB2312" w:hAnsi="仿宋_GB2312" w:eastAsia="仿宋_GB2312" w:cs="仿宋_GB2312"/>
          <w:b w:val="0"/>
          <w:bCs w:val="0"/>
          <w:sz w:val="28"/>
          <w:szCs w:val="28"/>
          <w:lang w:val="en-US" w:eastAsia="zh-Hans"/>
        </w:rPr>
        <w:t>培训对象</w:t>
      </w:r>
      <w:r>
        <w:rPr>
          <w:rFonts w:hint="default" w:ascii="仿宋_GB2312" w:hAnsi="仿宋_GB2312" w:eastAsia="仿宋_GB2312" w:cs="仿宋_GB2312"/>
          <w:b w:val="0"/>
          <w:bCs w:val="0"/>
          <w:sz w:val="28"/>
          <w:szCs w:val="28"/>
          <w:lang w:eastAsia="zh-Hans"/>
        </w:rPr>
        <w:t>、</w:t>
      </w:r>
      <w:r>
        <w:rPr>
          <w:rFonts w:hint="eastAsia" w:ascii="仿宋_GB2312" w:hAnsi="仿宋_GB2312" w:eastAsia="仿宋_GB2312" w:cs="仿宋_GB2312"/>
          <w:b w:val="0"/>
          <w:bCs w:val="0"/>
          <w:sz w:val="28"/>
          <w:szCs w:val="28"/>
          <w:lang w:val="en-US" w:eastAsia="zh-Hans"/>
        </w:rPr>
        <w:t>培训机制</w:t>
      </w:r>
      <w:r>
        <w:rPr>
          <w:rFonts w:hint="default" w:ascii="仿宋_GB2312" w:hAnsi="仿宋_GB2312" w:eastAsia="仿宋_GB2312" w:cs="仿宋_GB2312"/>
          <w:b w:val="0"/>
          <w:bCs w:val="0"/>
          <w:sz w:val="28"/>
          <w:szCs w:val="28"/>
          <w:lang w:eastAsia="zh-Hans"/>
        </w:rPr>
        <w:t>、</w:t>
      </w:r>
      <w:r>
        <w:rPr>
          <w:rFonts w:hint="eastAsia" w:ascii="仿宋_GB2312" w:hAnsi="仿宋_GB2312" w:eastAsia="仿宋_GB2312" w:cs="仿宋_GB2312"/>
          <w:b w:val="0"/>
          <w:bCs w:val="0"/>
          <w:sz w:val="28"/>
          <w:szCs w:val="28"/>
          <w:lang w:val="en-US" w:eastAsia="zh-Hans"/>
        </w:rPr>
        <w:t>培训模式</w:t>
      </w:r>
      <w:r>
        <w:rPr>
          <w:rFonts w:hint="default" w:ascii="仿宋_GB2312" w:hAnsi="仿宋_GB2312" w:eastAsia="仿宋_GB2312" w:cs="仿宋_GB2312"/>
          <w:b w:val="0"/>
          <w:bCs w:val="0"/>
          <w:sz w:val="28"/>
          <w:szCs w:val="28"/>
          <w:lang w:eastAsia="zh-Hans"/>
        </w:rPr>
        <w:t>、</w:t>
      </w:r>
      <w:r>
        <w:rPr>
          <w:rFonts w:hint="eastAsia" w:ascii="仿宋_GB2312" w:hAnsi="仿宋_GB2312" w:eastAsia="仿宋_GB2312" w:cs="仿宋_GB2312"/>
          <w:b w:val="0"/>
          <w:bCs w:val="0"/>
          <w:sz w:val="28"/>
          <w:szCs w:val="28"/>
          <w:lang w:val="en-US" w:eastAsia="zh-Hans"/>
        </w:rPr>
        <w:t>培训效果及存在问题和诉求情况</w:t>
      </w:r>
      <w:r>
        <w:rPr>
          <w:rFonts w:hint="default" w:ascii="仿宋_GB2312" w:hAnsi="仿宋_GB2312" w:eastAsia="仿宋_GB2312" w:cs="仿宋_GB2312"/>
          <w:b w:val="0"/>
          <w:bCs w:val="0"/>
          <w:sz w:val="28"/>
          <w:szCs w:val="28"/>
          <w:lang w:eastAsia="zh-Hans"/>
        </w:rPr>
        <w:t>，</w:t>
      </w:r>
      <w:r>
        <w:rPr>
          <w:rFonts w:hint="eastAsia" w:ascii="仿宋_GB2312" w:hAnsi="仿宋_GB2312" w:eastAsia="仿宋_GB2312" w:cs="仿宋_GB2312"/>
          <w:b w:val="0"/>
          <w:bCs w:val="0"/>
          <w:sz w:val="28"/>
          <w:szCs w:val="28"/>
          <w:lang w:val="en-US" w:eastAsia="zh-Hans"/>
        </w:rPr>
        <w:t>并结合农业农村全面现代化发展需求提出针对性对策</w:t>
      </w:r>
      <w:r>
        <w:rPr>
          <w:rFonts w:hint="eastAsia" w:ascii="仿宋_GB2312" w:hAnsi="仿宋_GB2312" w:eastAsia="仿宋_GB2312" w:cs="仿宋_GB2312"/>
          <w:b w:val="0"/>
          <w:bCs w:val="0"/>
          <w:sz w:val="28"/>
          <w:szCs w:val="28"/>
          <w:lang w:eastAsia="zh-Hans"/>
        </w:rPr>
        <w:t>。</w:t>
      </w:r>
      <w:bookmarkStart w:id="0" w:name="_GoBack"/>
      <w:bookmarkEnd w:id="0"/>
    </w:p>
    <w:p>
      <w:pPr>
        <w:numPr>
          <w:ilvl w:val="0"/>
          <w:numId w:val="0"/>
        </w:numPr>
        <w:ind w:left="210" w:leftChars="0"/>
        <w:rPr>
          <w:rFonts w:hint="default" w:ascii="Times New Roman" w:hAnsi="Times New Roman" w:cs="Times New Roman"/>
          <w:b/>
          <w:bCs/>
          <w:sz w:val="28"/>
          <w:lang w:val="en-US" w:eastAsia="zh-Han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571E"/>
    <w:rsid w:val="0026571E"/>
    <w:rsid w:val="002E3FA7"/>
    <w:rsid w:val="002E451D"/>
    <w:rsid w:val="00712EA0"/>
    <w:rsid w:val="00750F55"/>
    <w:rsid w:val="0C1D2062"/>
    <w:rsid w:val="0FDFC3CE"/>
    <w:rsid w:val="177141D9"/>
    <w:rsid w:val="1BBD2399"/>
    <w:rsid w:val="1F76CF7D"/>
    <w:rsid w:val="1FFBA4FA"/>
    <w:rsid w:val="1FFEC26B"/>
    <w:rsid w:val="1FFF9C6E"/>
    <w:rsid w:val="25DE6AD5"/>
    <w:rsid w:val="25EC8D33"/>
    <w:rsid w:val="263D57D8"/>
    <w:rsid w:val="26D8B620"/>
    <w:rsid w:val="33710486"/>
    <w:rsid w:val="3557B7A7"/>
    <w:rsid w:val="35BCD30A"/>
    <w:rsid w:val="373DB1B6"/>
    <w:rsid w:val="37775323"/>
    <w:rsid w:val="37B6A521"/>
    <w:rsid w:val="39F1B780"/>
    <w:rsid w:val="39FF8E92"/>
    <w:rsid w:val="3B7FABAE"/>
    <w:rsid w:val="3BBED3F7"/>
    <w:rsid w:val="3BDF4A22"/>
    <w:rsid w:val="3DBBF446"/>
    <w:rsid w:val="3EAFBE4B"/>
    <w:rsid w:val="3FE9038D"/>
    <w:rsid w:val="45EF86CE"/>
    <w:rsid w:val="47EF09D8"/>
    <w:rsid w:val="4B9DA8CD"/>
    <w:rsid w:val="4F9D3C2A"/>
    <w:rsid w:val="4FDE6DB4"/>
    <w:rsid w:val="5063CBD2"/>
    <w:rsid w:val="5377F99A"/>
    <w:rsid w:val="56BEB4E5"/>
    <w:rsid w:val="57EC266B"/>
    <w:rsid w:val="57F95CDA"/>
    <w:rsid w:val="589F65A5"/>
    <w:rsid w:val="59BFECDF"/>
    <w:rsid w:val="59F73715"/>
    <w:rsid w:val="5AC101D9"/>
    <w:rsid w:val="5BB722FE"/>
    <w:rsid w:val="5BBB7C30"/>
    <w:rsid w:val="5BDB51C7"/>
    <w:rsid w:val="5BF9B4ED"/>
    <w:rsid w:val="5BFF64A4"/>
    <w:rsid w:val="5D37CF95"/>
    <w:rsid w:val="5D5FE934"/>
    <w:rsid w:val="5D7531BC"/>
    <w:rsid w:val="5D7E3878"/>
    <w:rsid w:val="5DD7484F"/>
    <w:rsid w:val="5DF92474"/>
    <w:rsid w:val="5E6E6AE6"/>
    <w:rsid w:val="5E7FB0F7"/>
    <w:rsid w:val="5FCCD0C0"/>
    <w:rsid w:val="5FEFD88A"/>
    <w:rsid w:val="5FFFCB17"/>
    <w:rsid w:val="63AE4D6C"/>
    <w:rsid w:val="67FEBF35"/>
    <w:rsid w:val="6AFF8E49"/>
    <w:rsid w:val="6B5D10F4"/>
    <w:rsid w:val="6BEE3E0E"/>
    <w:rsid w:val="6CDD6A3A"/>
    <w:rsid w:val="6DB9D6B1"/>
    <w:rsid w:val="6DBF2FA6"/>
    <w:rsid w:val="6DFDF0C6"/>
    <w:rsid w:val="6E7DA5E3"/>
    <w:rsid w:val="6EFEDDD3"/>
    <w:rsid w:val="6EFF52A3"/>
    <w:rsid w:val="6F6EFED3"/>
    <w:rsid w:val="6FAEB135"/>
    <w:rsid w:val="6FBF2ECE"/>
    <w:rsid w:val="6FE86E9E"/>
    <w:rsid w:val="6FFD9512"/>
    <w:rsid w:val="716F9E55"/>
    <w:rsid w:val="7325E144"/>
    <w:rsid w:val="73ECA551"/>
    <w:rsid w:val="748657A5"/>
    <w:rsid w:val="74EF06F7"/>
    <w:rsid w:val="757D3022"/>
    <w:rsid w:val="766F2657"/>
    <w:rsid w:val="76FA7ED6"/>
    <w:rsid w:val="77C7A6B4"/>
    <w:rsid w:val="77D4A801"/>
    <w:rsid w:val="77EB6EB1"/>
    <w:rsid w:val="77EF269D"/>
    <w:rsid w:val="79BF8D14"/>
    <w:rsid w:val="7BB7C16A"/>
    <w:rsid w:val="7BBF5E2D"/>
    <w:rsid w:val="7BEB5614"/>
    <w:rsid w:val="7BEC7640"/>
    <w:rsid w:val="7BEFC01C"/>
    <w:rsid w:val="7BF55D31"/>
    <w:rsid w:val="7BFB8E97"/>
    <w:rsid w:val="7C2AFE64"/>
    <w:rsid w:val="7CFEBA42"/>
    <w:rsid w:val="7D5DF73B"/>
    <w:rsid w:val="7D63266F"/>
    <w:rsid w:val="7DEFE63C"/>
    <w:rsid w:val="7DFCBA74"/>
    <w:rsid w:val="7E77A761"/>
    <w:rsid w:val="7E77D5D0"/>
    <w:rsid w:val="7EAFEE9C"/>
    <w:rsid w:val="7EDF0333"/>
    <w:rsid w:val="7EE47BFC"/>
    <w:rsid w:val="7EED33EE"/>
    <w:rsid w:val="7F7B3F91"/>
    <w:rsid w:val="7F7FBEB8"/>
    <w:rsid w:val="7F7FCF5F"/>
    <w:rsid w:val="7F9FEC2C"/>
    <w:rsid w:val="7FB851BC"/>
    <w:rsid w:val="7FD60787"/>
    <w:rsid w:val="7FDAA43E"/>
    <w:rsid w:val="7FDD09AA"/>
    <w:rsid w:val="7FDE6B63"/>
    <w:rsid w:val="7FDF01B5"/>
    <w:rsid w:val="7FDFDD1F"/>
    <w:rsid w:val="7FE394F1"/>
    <w:rsid w:val="7FE7F110"/>
    <w:rsid w:val="7FEF2C1D"/>
    <w:rsid w:val="7FEFD99A"/>
    <w:rsid w:val="7FF6177D"/>
    <w:rsid w:val="7FFD5B97"/>
    <w:rsid w:val="7FFF5E4A"/>
    <w:rsid w:val="7FFFA088"/>
    <w:rsid w:val="87976401"/>
    <w:rsid w:val="9BEFB60B"/>
    <w:rsid w:val="9CEEDF5E"/>
    <w:rsid w:val="9EBF2BC9"/>
    <w:rsid w:val="9FAFF822"/>
    <w:rsid w:val="9FBB91B3"/>
    <w:rsid w:val="A7F57599"/>
    <w:rsid w:val="AC8C535B"/>
    <w:rsid w:val="B275B8AA"/>
    <w:rsid w:val="B2FD9A6D"/>
    <w:rsid w:val="B3BDFFDB"/>
    <w:rsid w:val="B3ED5A59"/>
    <w:rsid w:val="B76985AB"/>
    <w:rsid w:val="B7FFCD59"/>
    <w:rsid w:val="BB0F9C97"/>
    <w:rsid w:val="BB6FAAF0"/>
    <w:rsid w:val="BBE3465D"/>
    <w:rsid w:val="BBF90113"/>
    <w:rsid w:val="BBFF85F9"/>
    <w:rsid w:val="BCC38ECA"/>
    <w:rsid w:val="BDDBDA8E"/>
    <w:rsid w:val="BE737360"/>
    <w:rsid w:val="BE77888C"/>
    <w:rsid w:val="BEAF984F"/>
    <w:rsid w:val="BED7F3EA"/>
    <w:rsid w:val="BEFEC2FD"/>
    <w:rsid w:val="BEFED7D4"/>
    <w:rsid w:val="BF67FC8D"/>
    <w:rsid w:val="BF7D00B2"/>
    <w:rsid w:val="BFD77E09"/>
    <w:rsid w:val="BFFF7F32"/>
    <w:rsid w:val="BFFFE8DF"/>
    <w:rsid w:val="C7F36137"/>
    <w:rsid w:val="CFB6C5D3"/>
    <w:rsid w:val="CFB7F8A7"/>
    <w:rsid w:val="CFEB0A99"/>
    <w:rsid w:val="CFEDA1A5"/>
    <w:rsid w:val="CFF4F9F3"/>
    <w:rsid w:val="D1D7D130"/>
    <w:rsid w:val="D657C284"/>
    <w:rsid w:val="D7BED47B"/>
    <w:rsid w:val="D7FF798F"/>
    <w:rsid w:val="DA5F0BAA"/>
    <w:rsid w:val="DAFC7DCF"/>
    <w:rsid w:val="DCFD3BDA"/>
    <w:rsid w:val="DD543B65"/>
    <w:rsid w:val="DDAF9A4F"/>
    <w:rsid w:val="DDD719EA"/>
    <w:rsid w:val="DF6F909E"/>
    <w:rsid w:val="DF7FA547"/>
    <w:rsid w:val="DFFF8C19"/>
    <w:rsid w:val="E1FAD928"/>
    <w:rsid w:val="E73EE4E2"/>
    <w:rsid w:val="E7BF67CD"/>
    <w:rsid w:val="E7CAE8E3"/>
    <w:rsid w:val="E7DFDA5F"/>
    <w:rsid w:val="E7F72093"/>
    <w:rsid w:val="E98F99C7"/>
    <w:rsid w:val="EAFE4D30"/>
    <w:rsid w:val="EB77A5F2"/>
    <w:rsid w:val="EB9D2C6E"/>
    <w:rsid w:val="EBEBCC02"/>
    <w:rsid w:val="EC5B2B63"/>
    <w:rsid w:val="ECDF320C"/>
    <w:rsid w:val="ED7BD0D2"/>
    <w:rsid w:val="EDBFBE0F"/>
    <w:rsid w:val="EF4F43CA"/>
    <w:rsid w:val="EF770F0C"/>
    <w:rsid w:val="EF7EAE47"/>
    <w:rsid w:val="EFBE4771"/>
    <w:rsid w:val="EFBFEEBD"/>
    <w:rsid w:val="EFEFFCB5"/>
    <w:rsid w:val="EFFBC74C"/>
    <w:rsid w:val="EFFF2D1D"/>
    <w:rsid w:val="EFFF3EF3"/>
    <w:rsid w:val="F1B5319B"/>
    <w:rsid w:val="F4FDE899"/>
    <w:rsid w:val="F53CC30A"/>
    <w:rsid w:val="F6F3EB1D"/>
    <w:rsid w:val="F777C39E"/>
    <w:rsid w:val="F7EDF474"/>
    <w:rsid w:val="F7FBD251"/>
    <w:rsid w:val="F7FC664F"/>
    <w:rsid w:val="F7FD5B89"/>
    <w:rsid w:val="F7FF3AD9"/>
    <w:rsid w:val="F7FFB968"/>
    <w:rsid w:val="F8F92D79"/>
    <w:rsid w:val="F9B7B5F0"/>
    <w:rsid w:val="FAED4288"/>
    <w:rsid w:val="FAFEF66F"/>
    <w:rsid w:val="FAFF7051"/>
    <w:rsid w:val="FB2D0F0E"/>
    <w:rsid w:val="FB2FFD9F"/>
    <w:rsid w:val="FB3D541E"/>
    <w:rsid w:val="FB6DA2F6"/>
    <w:rsid w:val="FB6F4C1B"/>
    <w:rsid w:val="FB77EE68"/>
    <w:rsid w:val="FBDB33C0"/>
    <w:rsid w:val="FBDBB222"/>
    <w:rsid w:val="FBFD0D44"/>
    <w:rsid w:val="FBFFC373"/>
    <w:rsid w:val="FC6E34E4"/>
    <w:rsid w:val="FC770521"/>
    <w:rsid w:val="FCB718EE"/>
    <w:rsid w:val="FCBDFD45"/>
    <w:rsid w:val="FCBFE07F"/>
    <w:rsid w:val="FD7F8128"/>
    <w:rsid w:val="FDB74CAF"/>
    <w:rsid w:val="FDBB9A14"/>
    <w:rsid w:val="FDDE4342"/>
    <w:rsid w:val="FDDF866E"/>
    <w:rsid w:val="FDEF8421"/>
    <w:rsid w:val="FDF1228B"/>
    <w:rsid w:val="FDFAD008"/>
    <w:rsid w:val="FDFAD3D2"/>
    <w:rsid w:val="FDFDFB61"/>
    <w:rsid w:val="FE7B0522"/>
    <w:rsid w:val="FEEF44D0"/>
    <w:rsid w:val="FEFF46FE"/>
    <w:rsid w:val="FEFFFC7D"/>
    <w:rsid w:val="FF3FD503"/>
    <w:rsid w:val="FF4A007C"/>
    <w:rsid w:val="FF772DFA"/>
    <w:rsid w:val="FF7785C3"/>
    <w:rsid w:val="FF9F3BCB"/>
    <w:rsid w:val="FFBEDCA4"/>
    <w:rsid w:val="FFCF59E8"/>
    <w:rsid w:val="FFD71940"/>
    <w:rsid w:val="FFF6C1E9"/>
    <w:rsid w:val="FFFBE077"/>
    <w:rsid w:val="FFFCF986"/>
    <w:rsid w:val="FFFDF938"/>
    <w:rsid w:val="FFFF9A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unhideWhenUsed/>
    <w:qFormat/>
    <w:uiPriority w:val="99"/>
    <w:pPr>
      <w:spacing w:before="100" w:beforeAutospacing="1" w:after="100" w:afterAutospacing="1"/>
      <w:ind w:left="0" w:right="0"/>
      <w:jc w:val="left"/>
    </w:pPr>
    <w:rPr>
      <w:kern w:val="0"/>
      <w:sz w:val="24"/>
      <w:lang w:val="en-US" w:eastAsia="zh-CN" w:bidi="ar"/>
    </w:rPr>
  </w:style>
  <w:style w:type="table" w:styleId="4">
    <w:name w:val="Table Grid"/>
    <w:basedOn w:val="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Strong"/>
    <w:basedOn w:val="5"/>
    <w:qFormat/>
    <w:uiPriority w:val="0"/>
    <w:rPr>
      <w:b/>
    </w:rPr>
  </w:style>
  <w:style w:type="paragraph" w:styleId="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24</Words>
  <Characters>139</Characters>
  <Lines>1</Lines>
  <Paragraphs>1</Paragraphs>
  <TotalTime>3</TotalTime>
  <ScaleCrop>false</ScaleCrop>
  <LinksUpToDate>false</LinksUpToDate>
  <CharactersWithSpaces>162</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2022-06-04T13:09:00Z</dcterms:created>
  <dc:creator>shangzy</dc:creator>
  <cp:lastModifiedBy>朱春晓</cp:lastModifiedBy>
  <dcterms:modified xsi:type="dcterms:W3CDTF">2022-06-24T08:38:36Z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2F47C4F834414D82AFB06FD69EFC681E</vt:lpwstr>
  </property>
</Properties>
</file>